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39" w:rsidRDefault="00152D5E" w:rsidP="00152D5E">
      <w:pPr>
        <w:jc w:val="both"/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               </w:t>
      </w:r>
      <w:proofErr w:type="gramStart"/>
      <w:r w:rsidRPr="00152D5E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В целях снижения административной нагрузки на хозяйствующие субъекты</w:t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152D5E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постановлением Правительства Российской Федерации от 10.03.2022 № 336 «Об</w:t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152D5E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особенностях организации и осуществления государственного контроля (надзора),</w:t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152D5E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муниципального контроля»</w:t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152D5E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установлены ограничения на</w:t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152D5E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проведение в 2022 году конт</w:t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рольных (надзорных) мероприятий.</w:t>
      </w:r>
      <w:bookmarkStart w:id="0" w:name="_GoBack"/>
      <w:bookmarkEnd w:id="0"/>
      <w:proofErr w:type="gramEnd"/>
    </w:p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tbl>
      <w:tblPr>
        <w:tblStyle w:val="a9"/>
        <w:tblW w:w="10979" w:type="dxa"/>
        <w:tblLook w:val="04A0" w:firstRow="1" w:lastRow="0" w:firstColumn="1" w:lastColumn="0" w:noHBand="0" w:noVBand="1"/>
      </w:tblPr>
      <w:tblGrid>
        <w:gridCol w:w="5049"/>
        <w:gridCol w:w="5930"/>
      </w:tblGrid>
      <w:tr w:rsidR="00415139" w:rsidTr="00EB224B">
        <w:tc>
          <w:tcPr>
            <w:tcW w:w="5049" w:type="dxa"/>
          </w:tcPr>
          <w:p w:rsid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349651EF" wp14:editId="05D205D6">
                  <wp:extent cx="3069020" cy="207966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r="22051" b="6079"/>
                          <a:stretch/>
                        </pic:blipFill>
                        <pic:spPr bwMode="auto">
                          <a:xfrm>
                            <a:off x="0" y="0"/>
                            <a:ext cx="3072075" cy="2081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415139" w:rsidRP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Как работает мораторий на проверки бизнеса? 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 xml:space="preserve">Объясняет </w:t>
            </w:r>
            <w:proofErr w:type="spellStart"/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>М.Решетников</w:t>
            </w:r>
            <w:proofErr w:type="spellEnd"/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>Министр экономического развития Российской Федерации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415139" w:rsidRDefault="00152D5E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hyperlink r:id="rId6" w:history="1">
              <w:r w:rsidR="00415139" w:rsidRPr="00415139">
                <w:rPr>
                  <w:rStyle w:val="a3"/>
                  <w:rFonts w:ascii="Segoe UI" w:hAnsi="Segoe UI" w:cs="Segoe UI"/>
                  <w:bCs/>
                  <w:sz w:val="26"/>
                  <w:szCs w:val="26"/>
                  <w:shd w:val="clear" w:color="auto" w:fill="FFFFFF"/>
                </w:rPr>
                <w:t>https://vk.com/video-210913552_456239123</w:t>
              </w:r>
            </w:hyperlink>
          </w:p>
          <w:p w:rsidR="00EB224B" w:rsidRPr="00E54A12" w:rsidRDefault="00EB224B" w:rsidP="00415139">
            <w:pPr>
              <w:rPr>
                <w:rFonts w:ascii="Segoe UI" w:hAnsi="Segoe UI" w:cs="Segoe UI"/>
                <w:bCs/>
                <w:color w:val="000000"/>
                <w:sz w:val="10"/>
                <w:szCs w:val="10"/>
                <w:shd w:val="clear" w:color="auto" w:fill="FFFFFF"/>
              </w:rPr>
            </w:pPr>
          </w:p>
          <w:p w:rsidR="00EB224B" w:rsidRPr="00E54A12" w:rsidRDefault="00E54A12" w:rsidP="00415139">
            <w:pP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(продолжительность 1мин.</w:t>
            </w:r>
            <w:r w:rsidR="00EB224B"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24</w:t>
            </w: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сек</w:t>
            </w:r>
            <w:r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EB224B"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415139" w:rsidTr="00EB224B">
        <w:tc>
          <w:tcPr>
            <w:tcW w:w="5049" w:type="dxa"/>
          </w:tcPr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65368535" wp14:editId="77A1315F">
                  <wp:extent cx="3069020" cy="213392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45035" t="40122" r="33048" b="32785"/>
                          <a:stretch/>
                        </pic:blipFill>
                        <pic:spPr bwMode="auto">
                          <a:xfrm>
                            <a:off x="0" y="0"/>
                            <a:ext cx="3080613" cy="2141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415139" w:rsidRDefault="00415139" w:rsidP="00415139">
            <w:pPr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  <w:t>Меры господдержки бизнеса в сфере госрегулирования «Мораторий на проверки»</w:t>
            </w:r>
          </w:p>
          <w:p w:rsidR="00415139" w:rsidRPr="00415139" w:rsidRDefault="00415139" w:rsidP="00415139">
            <w:pPr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</w:pPr>
          </w:p>
          <w:p w:rsidR="00415139" w:rsidRDefault="00415139" w:rsidP="00415139">
            <w:pPr>
              <w:rPr>
                <w:rStyle w:val="a4"/>
                <w:rFonts w:ascii="Segoe UI" w:hAnsi="Segoe UI" w:cs="Segoe UI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Style w:val="a4"/>
                <w:rFonts w:ascii="Segoe UI" w:hAnsi="Segoe UI" w:cs="Segoe UI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Ссылка на видеоролик: </w:t>
            </w:r>
            <w:hyperlink r:id="rId8" w:history="1">
              <w:r w:rsidRPr="00415139">
                <w:rPr>
                  <w:rStyle w:val="a3"/>
                  <w:rFonts w:ascii="Segoe UI" w:hAnsi="Segoe UI" w:cs="Segoe UI"/>
                  <w:sz w:val="26"/>
                  <w:szCs w:val="26"/>
                  <w:shd w:val="clear" w:color="auto" w:fill="FFFFFF"/>
                </w:rPr>
                <w:t>https://youtu.be/MRhbdr8iwnE</w:t>
              </w:r>
            </w:hyperlink>
          </w:p>
          <w:p w:rsid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E54A12" w:rsidRPr="00E54A12" w:rsidRDefault="00E54A12" w:rsidP="00E54A12">
            <w:pP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(продолжительность 4мин.08сек</w:t>
            </w:r>
            <w:r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.)</w:t>
            </w:r>
          </w:p>
          <w:p w:rsidR="00E54A12" w:rsidRDefault="00E54A12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415139" w:rsidTr="00EB224B">
        <w:tc>
          <w:tcPr>
            <w:tcW w:w="5049" w:type="dxa"/>
          </w:tcPr>
          <w:p w:rsidR="00415139" w:rsidRDefault="00EB224B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EB224B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15F588E4" wp14:editId="079157B1">
                  <wp:extent cx="3026979" cy="2017986"/>
                  <wp:effectExtent l="0" t="0" r="2540" b="1905"/>
                  <wp:docPr id="1029" name="Picture 5" descr="Кадастровая палата информирует жителей Бурятии о необходимости указания адр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Кадастровая палата информирует жителей Бурятии о необходимости указания адр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029" cy="202135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9B7596" w:rsidRDefault="009B7596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 xml:space="preserve">В </w:t>
            </w:r>
            <w:proofErr w:type="gramStart"/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случае</w:t>
            </w:r>
            <w:proofErr w:type="gramEnd"/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 xml:space="preserve"> нарушения моратория контрольными (надзорными) органами, представители бизнес-объединения могут написать </w:t>
            </w:r>
            <w:hyperlink r:id="rId10" w:history="1">
              <w:r w:rsidRPr="009B7596">
                <w:rPr>
                  <w:rStyle w:val="a4"/>
                  <w:rFonts w:ascii="Segoe UI" w:hAnsi="Segoe UI" w:cs="Segoe UI"/>
                  <w:color w:val="000000"/>
                  <w:sz w:val="26"/>
                  <w:szCs w:val="26"/>
                  <w:shd w:val="clear" w:color="auto" w:fill="FFFFFF"/>
                </w:rPr>
                <w:t>Минэкономразвития России</w:t>
              </w:r>
            </w:hyperlink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EB224B" w:rsidRDefault="00EB224B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</w:p>
          <w:p w:rsidR="00EB224B" w:rsidRPr="00EB224B" w:rsidRDefault="00EB224B" w:rsidP="00EB224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EB224B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Электронная почта:</w:t>
            </w:r>
          </w:p>
          <w:p w:rsidR="00EB224B" w:rsidRPr="009B7596" w:rsidRDefault="00152D5E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hyperlink r:id="rId11" w:tgtFrame="_blank" w:history="1">
              <w:r w:rsidR="00EB224B" w:rsidRPr="009B7596">
                <w:rPr>
                  <w:rStyle w:val="a3"/>
                  <w:rFonts w:ascii="Segoe UI" w:hAnsi="Segoe UI" w:cs="Segoe UI"/>
                  <w:sz w:val="28"/>
                  <w:szCs w:val="28"/>
                  <w:u w:val="none"/>
                  <w:shd w:val="clear" w:color="auto" w:fill="FFFFFF"/>
                </w:rPr>
                <w:t>proverki.net@economy.gov.ru</w:t>
              </w:r>
            </w:hyperlink>
          </w:p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p w:rsidR="00B41491" w:rsidRDefault="00B41491"/>
    <w:sectPr w:rsidR="00B41491" w:rsidSect="00EB224B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D8"/>
    <w:rsid w:val="00152D5E"/>
    <w:rsid w:val="00254AC6"/>
    <w:rsid w:val="003217D0"/>
    <w:rsid w:val="003808D8"/>
    <w:rsid w:val="003D6040"/>
    <w:rsid w:val="00415139"/>
    <w:rsid w:val="009B7596"/>
    <w:rsid w:val="00B13AF2"/>
    <w:rsid w:val="00B41491"/>
    <w:rsid w:val="00E54A12"/>
    <w:rsid w:val="00E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D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B13A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8D8"/>
    <w:rPr>
      <w:color w:val="0000FF"/>
      <w:u w:val="single"/>
    </w:rPr>
  </w:style>
  <w:style w:type="character" w:styleId="a4">
    <w:name w:val="Strong"/>
    <w:basedOn w:val="a0"/>
    <w:uiPriority w:val="22"/>
    <w:qFormat/>
    <w:rsid w:val="003808D8"/>
    <w:rPr>
      <w:b/>
      <w:bCs/>
    </w:rPr>
  </w:style>
  <w:style w:type="character" w:styleId="a5">
    <w:name w:val="Emphasis"/>
    <w:basedOn w:val="a0"/>
    <w:uiPriority w:val="20"/>
    <w:qFormat/>
    <w:rsid w:val="003808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0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8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0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41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4151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D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B13A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8D8"/>
    <w:rPr>
      <w:color w:val="0000FF"/>
      <w:u w:val="single"/>
    </w:rPr>
  </w:style>
  <w:style w:type="character" w:styleId="a4">
    <w:name w:val="Strong"/>
    <w:basedOn w:val="a0"/>
    <w:uiPriority w:val="22"/>
    <w:qFormat/>
    <w:rsid w:val="003808D8"/>
    <w:rPr>
      <w:b/>
      <w:bCs/>
    </w:rPr>
  </w:style>
  <w:style w:type="character" w:styleId="a5">
    <w:name w:val="Emphasis"/>
    <w:basedOn w:val="a0"/>
    <w:uiPriority w:val="20"/>
    <w:qFormat/>
    <w:rsid w:val="003808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0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8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0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41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415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Rhbdr8iw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210913552_456239123" TargetMode="External"/><Relationship Id="rId11" Type="http://schemas.openxmlformats.org/officeDocument/2006/relationships/hyperlink" Target="mailto:proverki.net@economy.gov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.me/minec_russ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User</cp:lastModifiedBy>
  <cp:revision>3</cp:revision>
  <cp:lastPrinted>2022-06-03T03:33:00Z</cp:lastPrinted>
  <dcterms:created xsi:type="dcterms:W3CDTF">2022-06-06T09:06:00Z</dcterms:created>
  <dcterms:modified xsi:type="dcterms:W3CDTF">2022-06-06T09:09:00Z</dcterms:modified>
</cp:coreProperties>
</file>