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DA" w:rsidRPr="007A6EDA" w:rsidRDefault="007A6EDA" w:rsidP="007A6EDA">
      <w:pPr>
        <w:jc w:val="center"/>
        <w:rPr>
          <w:b/>
          <w:sz w:val="28"/>
          <w:szCs w:val="28"/>
        </w:rPr>
      </w:pPr>
      <w:r w:rsidRPr="007A6EDA">
        <w:rPr>
          <w:b/>
          <w:sz w:val="28"/>
          <w:szCs w:val="28"/>
        </w:rPr>
        <w:t>СОВЕТ СЕВЕРНОГО СЕЛЬСКОГО ПОСЕЛЕНИЯ</w:t>
      </w:r>
    </w:p>
    <w:p w:rsidR="007A6EDA" w:rsidRPr="007A6EDA" w:rsidRDefault="007A6EDA" w:rsidP="007A6EDA">
      <w:pPr>
        <w:jc w:val="center"/>
        <w:rPr>
          <w:b/>
          <w:sz w:val="28"/>
          <w:szCs w:val="28"/>
        </w:rPr>
      </w:pPr>
      <w:r w:rsidRPr="007A6EDA">
        <w:rPr>
          <w:b/>
          <w:sz w:val="28"/>
          <w:szCs w:val="28"/>
        </w:rPr>
        <w:t>АЛЕКСАНДРОВСКОГО РАЙОНА ТОМСКОЙ ОБЛАСТИ</w:t>
      </w:r>
    </w:p>
    <w:p w:rsidR="007A6EDA" w:rsidRPr="007A6EDA" w:rsidRDefault="007A6EDA" w:rsidP="007A6EDA">
      <w:pPr>
        <w:rPr>
          <w:sz w:val="28"/>
          <w:szCs w:val="28"/>
        </w:rPr>
      </w:pPr>
    </w:p>
    <w:p w:rsidR="007A6EDA" w:rsidRPr="007A6EDA" w:rsidRDefault="007A6EDA" w:rsidP="007A6EDA">
      <w:pPr>
        <w:rPr>
          <w:sz w:val="28"/>
          <w:szCs w:val="28"/>
        </w:rPr>
      </w:pPr>
    </w:p>
    <w:p w:rsidR="007A6EDA" w:rsidRPr="007A6EDA" w:rsidRDefault="007A6EDA" w:rsidP="007A6EDA">
      <w:pPr>
        <w:jc w:val="center"/>
        <w:rPr>
          <w:sz w:val="28"/>
          <w:szCs w:val="28"/>
        </w:rPr>
      </w:pPr>
      <w:r w:rsidRPr="007A6EDA">
        <w:rPr>
          <w:sz w:val="28"/>
          <w:szCs w:val="28"/>
        </w:rPr>
        <w:t>РЕШЕНИЕ</w:t>
      </w:r>
    </w:p>
    <w:p w:rsidR="007A6EDA" w:rsidRPr="007A6EDA" w:rsidRDefault="007A6EDA" w:rsidP="007A6EDA">
      <w:pPr>
        <w:rPr>
          <w:sz w:val="28"/>
          <w:szCs w:val="28"/>
        </w:rPr>
      </w:pPr>
      <w:r w:rsidRPr="007A6EDA">
        <w:rPr>
          <w:sz w:val="28"/>
          <w:szCs w:val="28"/>
        </w:rPr>
        <w:t xml:space="preserve">                                                                                   </w:t>
      </w:r>
    </w:p>
    <w:p w:rsidR="007A6EDA" w:rsidRPr="007A6EDA" w:rsidRDefault="007A6EDA" w:rsidP="007A6EDA">
      <w:pPr>
        <w:rPr>
          <w:sz w:val="28"/>
          <w:szCs w:val="28"/>
        </w:rPr>
      </w:pPr>
      <w:r w:rsidRPr="007A6EDA">
        <w:rPr>
          <w:sz w:val="28"/>
          <w:szCs w:val="28"/>
        </w:rPr>
        <w:t xml:space="preserve">                          </w:t>
      </w:r>
    </w:p>
    <w:p w:rsidR="007A6EDA" w:rsidRPr="007A6EDA" w:rsidRDefault="007A6EDA" w:rsidP="007A6EDA">
      <w:pPr>
        <w:rPr>
          <w:sz w:val="24"/>
          <w:szCs w:val="24"/>
        </w:rPr>
      </w:pPr>
      <w:r w:rsidRPr="007A6EDA">
        <w:rPr>
          <w:sz w:val="24"/>
          <w:szCs w:val="24"/>
        </w:rPr>
        <w:t xml:space="preserve">03.12.2014                                                                                                                        № </w:t>
      </w:r>
      <w:r>
        <w:rPr>
          <w:sz w:val="24"/>
          <w:szCs w:val="24"/>
        </w:rPr>
        <w:t>84</w:t>
      </w:r>
    </w:p>
    <w:p w:rsidR="007A6EDA" w:rsidRPr="007A6EDA" w:rsidRDefault="007A6EDA" w:rsidP="007A6EDA">
      <w:pPr>
        <w:jc w:val="center"/>
        <w:rPr>
          <w:sz w:val="24"/>
          <w:szCs w:val="24"/>
        </w:rPr>
      </w:pPr>
      <w:r w:rsidRPr="007A6EDA">
        <w:rPr>
          <w:sz w:val="24"/>
          <w:szCs w:val="24"/>
        </w:rPr>
        <w:t>пос. Северный</w:t>
      </w:r>
    </w:p>
    <w:p w:rsidR="007A6EDA" w:rsidRDefault="007A6EDA"/>
    <w:p w:rsidR="007A6EDA" w:rsidRDefault="007A6EDA"/>
    <w:tbl>
      <w:tblPr>
        <w:tblW w:w="0" w:type="auto"/>
        <w:tblLook w:val="01E0"/>
      </w:tblPr>
      <w:tblGrid>
        <w:gridCol w:w="5006"/>
      </w:tblGrid>
      <w:tr w:rsidR="007A6EDA" w:rsidRPr="000A1525" w:rsidTr="007A6EDA">
        <w:trPr>
          <w:trHeight w:val="773"/>
        </w:trPr>
        <w:tc>
          <w:tcPr>
            <w:tcW w:w="5006" w:type="dxa"/>
            <w:shd w:val="clear" w:color="auto" w:fill="auto"/>
          </w:tcPr>
          <w:p w:rsidR="007A6EDA" w:rsidRPr="007A6EDA" w:rsidRDefault="007A6EDA" w:rsidP="007A6EDA">
            <w:pPr>
              <w:rPr>
                <w:sz w:val="24"/>
                <w:szCs w:val="24"/>
              </w:rPr>
            </w:pPr>
            <w:r w:rsidRPr="007670A3">
              <w:rPr>
                <w:sz w:val="24"/>
                <w:szCs w:val="24"/>
              </w:rPr>
              <w:t xml:space="preserve">О внесении изменений в решение </w:t>
            </w:r>
            <w:r>
              <w:rPr>
                <w:sz w:val="24"/>
                <w:szCs w:val="24"/>
              </w:rPr>
              <w:t xml:space="preserve">Совета поселения </w:t>
            </w:r>
            <w:r w:rsidRPr="007A6EDA">
              <w:rPr>
                <w:sz w:val="24"/>
                <w:szCs w:val="24"/>
              </w:rPr>
              <w:t>от 01.11.2011 № 111 «О размере расчётной единицы»</w:t>
            </w:r>
          </w:p>
          <w:p w:rsidR="007A6EDA" w:rsidRDefault="007A6EDA" w:rsidP="007A6EDA">
            <w:pPr>
              <w:numPr>
                <w:ilvl w:val="12"/>
                <w:numId w:val="0"/>
              </w:numPr>
              <w:ind w:right="175"/>
              <w:jc w:val="both"/>
              <w:rPr>
                <w:sz w:val="24"/>
                <w:szCs w:val="24"/>
              </w:rPr>
            </w:pPr>
          </w:p>
          <w:p w:rsidR="007A6EDA" w:rsidRPr="000A1525" w:rsidRDefault="007A6EDA" w:rsidP="007A6EDA">
            <w:pPr>
              <w:numPr>
                <w:ilvl w:val="12"/>
                <w:numId w:val="0"/>
              </w:numPr>
              <w:ind w:right="175"/>
              <w:jc w:val="both"/>
              <w:rPr>
                <w:sz w:val="24"/>
                <w:szCs w:val="24"/>
              </w:rPr>
            </w:pPr>
          </w:p>
        </w:tc>
      </w:tr>
      <w:tr w:rsidR="007A6EDA" w:rsidRPr="000A1525" w:rsidTr="007A6EDA">
        <w:trPr>
          <w:trHeight w:val="151"/>
        </w:trPr>
        <w:tc>
          <w:tcPr>
            <w:tcW w:w="5006" w:type="dxa"/>
            <w:shd w:val="clear" w:color="auto" w:fill="auto"/>
          </w:tcPr>
          <w:p w:rsidR="007A6EDA" w:rsidRPr="007670A3" w:rsidRDefault="007A6EDA" w:rsidP="002D4180">
            <w:pPr>
              <w:numPr>
                <w:ilvl w:val="12"/>
                <w:numId w:val="0"/>
              </w:numPr>
              <w:ind w:right="175"/>
              <w:jc w:val="both"/>
              <w:rPr>
                <w:sz w:val="24"/>
                <w:szCs w:val="24"/>
              </w:rPr>
            </w:pPr>
          </w:p>
        </w:tc>
      </w:tr>
    </w:tbl>
    <w:p w:rsidR="007A6EDA" w:rsidRDefault="007A6EDA" w:rsidP="007A6EDA">
      <w:pPr>
        <w:rPr>
          <w:sz w:val="24"/>
          <w:szCs w:val="24"/>
        </w:rPr>
      </w:pPr>
    </w:p>
    <w:p w:rsidR="007A6EDA" w:rsidRPr="00B91E24" w:rsidRDefault="007A6EDA" w:rsidP="007A6ED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законом Томской области от 05.08.2011 №157-ОЗ «О расчетной единице»,   </w:t>
      </w:r>
      <w:r w:rsidRPr="00322413">
        <w:rPr>
          <w:sz w:val="24"/>
          <w:szCs w:val="24"/>
        </w:rPr>
        <w:t xml:space="preserve">с </w:t>
      </w:r>
      <w:r>
        <w:rPr>
          <w:sz w:val="24"/>
          <w:szCs w:val="24"/>
        </w:rPr>
        <w:t>частью</w:t>
      </w:r>
      <w:r w:rsidRPr="00322413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322413">
        <w:rPr>
          <w:sz w:val="24"/>
          <w:szCs w:val="24"/>
        </w:rPr>
        <w:t xml:space="preserve"> статьи </w:t>
      </w:r>
      <w:r>
        <w:rPr>
          <w:sz w:val="24"/>
          <w:szCs w:val="24"/>
        </w:rPr>
        <w:t>25</w:t>
      </w:r>
      <w:r w:rsidRPr="00322413">
        <w:rPr>
          <w:sz w:val="24"/>
          <w:szCs w:val="24"/>
        </w:rPr>
        <w:t xml:space="preserve"> </w:t>
      </w:r>
      <w:r w:rsidRPr="00B91E24">
        <w:rPr>
          <w:sz w:val="24"/>
          <w:szCs w:val="24"/>
        </w:rPr>
        <w:t>Закон</w:t>
      </w:r>
      <w:r>
        <w:rPr>
          <w:sz w:val="24"/>
          <w:szCs w:val="24"/>
        </w:rPr>
        <w:t>а</w:t>
      </w:r>
      <w:r w:rsidRPr="00B91E24">
        <w:rPr>
          <w:sz w:val="24"/>
          <w:szCs w:val="24"/>
        </w:rPr>
        <w:t xml:space="preserve"> Томской области от 27.12.2013 </w:t>
      </w:r>
      <w:r>
        <w:rPr>
          <w:sz w:val="24"/>
          <w:szCs w:val="24"/>
        </w:rPr>
        <w:t>№</w:t>
      </w:r>
      <w:r w:rsidRPr="00B91E24">
        <w:rPr>
          <w:sz w:val="24"/>
          <w:szCs w:val="24"/>
        </w:rPr>
        <w:t xml:space="preserve"> 227-ОЗ</w:t>
      </w:r>
      <w:r>
        <w:rPr>
          <w:sz w:val="24"/>
          <w:szCs w:val="24"/>
        </w:rPr>
        <w:t xml:space="preserve"> «</w:t>
      </w:r>
      <w:r w:rsidRPr="00B91E24">
        <w:rPr>
          <w:sz w:val="24"/>
          <w:szCs w:val="24"/>
        </w:rPr>
        <w:t>Об областном бюджете на 2014 год и на пл</w:t>
      </w:r>
      <w:r>
        <w:rPr>
          <w:sz w:val="24"/>
          <w:szCs w:val="24"/>
        </w:rPr>
        <w:t>ановый период 2015 и 2016 годов»,</w:t>
      </w:r>
    </w:p>
    <w:p w:rsidR="007A6EDA" w:rsidRDefault="007A6EDA" w:rsidP="007A6ED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Совет Северного сельского поселения РЕШИЛ:</w:t>
      </w:r>
    </w:p>
    <w:p w:rsidR="007A6EDA" w:rsidRPr="007670A3" w:rsidRDefault="007A6EDA" w:rsidP="00617D7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17D76" w:rsidRPr="00617D76">
        <w:rPr>
          <w:sz w:val="24"/>
          <w:szCs w:val="24"/>
        </w:rPr>
        <w:t xml:space="preserve"> </w:t>
      </w:r>
      <w:r w:rsidR="00617D76" w:rsidRPr="00817EFC">
        <w:rPr>
          <w:sz w:val="24"/>
          <w:szCs w:val="24"/>
        </w:rPr>
        <w:t>Внести в пункт 1 решения Совета Северного с</w:t>
      </w:r>
      <w:r w:rsidR="00617D76">
        <w:rPr>
          <w:sz w:val="24"/>
          <w:szCs w:val="24"/>
        </w:rPr>
        <w:t>ельского поселения от 01.11.2011</w:t>
      </w:r>
      <w:r w:rsidR="00617D76" w:rsidRPr="00817EFC">
        <w:rPr>
          <w:sz w:val="24"/>
          <w:szCs w:val="24"/>
        </w:rPr>
        <w:t xml:space="preserve"> № 111 «О размере расчётной единицы» изменение, </w:t>
      </w:r>
      <w:r w:rsidRPr="007670A3">
        <w:rPr>
          <w:sz w:val="24"/>
          <w:szCs w:val="24"/>
        </w:rPr>
        <w:t>цифры «</w:t>
      </w:r>
      <w:r>
        <w:rPr>
          <w:sz w:val="24"/>
          <w:szCs w:val="24"/>
        </w:rPr>
        <w:t>972,53</w:t>
      </w:r>
      <w:r w:rsidRPr="007670A3">
        <w:rPr>
          <w:sz w:val="24"/>
          <w:szCs w:val="24"/>
        </w:rPr>
        <w:t>» заменить цифрами «</w:t>
      </w:r>
      <w:r>
        <w:rPr>
          <w:sz w:val="24"/>
          <w:szCs w:val="24"/>
        </w:rPr>
        <w:t>1108,68</w:t>
      </w:r>
      <w:r w:rsidRPr="007670A3">
        <w:rPr>
          <w:sz w:val="24"/>
          <w:szCs w:val="24"/>
        </w:rPr>
        <w:t>».</w:t>
      </w:r>
    </w:p>
    <w:p w:rsidR="007A6EDA" w:rsidRPr="00322413" w:rsidRDefault="007A6EDA" w:rsidP="007A6ED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7B2807">
        <w:rPr>
          <w:sz w:val="24"/>
          <w:szCs w:val="24"/>
        </w:rPr>
        <w:t xml:space="preserve"> </w:t>
      </w:r>
      <w:r w:rsidRPr="00322413">
        <w:rPr>
          <w:sz w:val="24"/>
          <w:szCs w:val="24"/>
        </w:rPr>
        <w:t xml:space="preserve">Установить </w:t>
      </w:r>
      <w:r>
        <w:rPr>
          <w:sz w:val="24"/>
          <w:szCs w:val="24"/>
        </w:rPr>
        <w:t>с 01.</w:t>
      </w:r>
      <w:r w:rsidRPr="00B91E24">
        <w:rPr>
          <w:sz w:val="24"/>
          <w:szCs w:val="24"/>
        </w:rPr>
        <w:t>12</w:t>
      </w:r>
      <w:r w:rsidRPr="00322413">
        <w:rPr>
          <w:sz w:val="24"/>
          <w:szCs w:val="24"/>
        </w:rPr>
        <w:t>.20</w:t>
      </w:r>
      <w:r w:rsidRPr="00B91E24">
        <w:rPr>
          <w:sz w:val="24"/>
          <w:szCs w:val="24"/>
        </w:rPr>
        <w:t>14</w:t>
      </w:r>
      <w:r>
        <w:rPr>
          <w:sz w:val="24"/>
          <w:szCs w:val="24"/>
        </w:rPr>
        <w:t xml:space="preserve"> года </w:t>
      </w:r>
      <w:r w:rsidRPr="00322413">
        <w:rPr>
          <w:sz w:val="24"/>
          <w:szCs w:val="24"/>
        </w:rPr>
        <w:t>коэффициент индексации (изменения) размера расчетной единицы, применяемой для исчисления должностных окладов лиц, замещающих муниципальные должности Муниципального образовани</w:t>
      </w:r>
      <w:r>
        <w:rPr>
          <w:sz w:val="24"/>
          <w:szCs w:val="24"/>
        </w:rPr>
        <w:t>я «</w:t>
      </w:r>
      <w:r w:rsidR="00617D76">
        <w:rPr>
          <w:sz w:val="24"/>
          <w:szCs w:val="24"/>
        </w:rPr>
        <w:t>Северное сельское поселение</w:t>
      </w:r>
      <w:r>
        <w:rPr>
          <w:sz w:val="24"/>
          <w:szCs w:val="24"/>
        </w:rPr>
        <w:t>» в размере  1,</w:t>
      </w:r>
      <w:r w:rsidRPr="00B91E24">
        <w:rPr>
          <w:sz w:val="24"/>
          <w:szCs w:val="24"/>
        </w:rPr>
        <w:t>05</w:t>
      </w:r>
      <w:r w:rsidRPr="00322413">
        <w:rPr>
          <w:sz w:val="24"/>
          <w:szCs w:val="24"/>
        </w:rPr>
        <w:t>.</w:t>
      </w:r>
    </w:p>
    <w:p w:rsidR="007A6EDA" w:rsidRDefault="009C6F0C" w:rsidP="007A6ED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A6EDA">
        <w:rPr>
          <w:sz w:val="24"/>
          <w:szCs w:val="24"/>
        </w:rPr>
        <w:t>.Настоящее решение вступает в силу со дня его официального опубликования (обнародования) и распространяется на правоотношения, возникшие с</w:t>
      </w:r>
      <w:r w:rsidR="007A6EDA" w:rsidRPr="00D11242">
        <w:rPr>
          <w:sz w:val="24"/>
          <w:szCs w:val="24"/>
        </w:rPr>
        <w:t xml:space="preserve"> </w:t>
      </w:r>
      <w:r w:rsidR="007A6EDA">
        <w:rPr>
          <w:sz w:val="24"/>
          <w:szCs w:val="24"/>
        </w:rPr>
        <w:t xml:space="preserve"> 01 декабря 2014 года.</w:t>
      </w:r>
    </w:p>
    <w:p w:rsidR="007A6EDA" w:rsidRPr="0010187D" w:rsidRDefault="007A6EDA" w:rsidP="007A6EDA">
      <w:pPr>
        <w:jc w:val="both"/>
        <w:rPr>
          <w:sz w:val="24"/>
          <w:szCs w:val="24"/>
        </w:rPr>
      </w:pPr>
    </w:p>
    <w:p w:rsidR="00D70EF3" w:rsidRDefault="00D70EF3"/>
    <w:p w:rsidR="00617D76" w:rsidRDefault="00617D76"/>
    <w:p w:rsidR="00617D76" w:rsidRDefault="00617D76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617D76" w:rsidRPr="00617D76" w:rsidRDefault="00617D7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Северного</w:t>
      </w:r>
      <w:proofErr w:type="gramEnd"/>
      <w:r>
        <w:rPr>
          <w:sz w:val="24"/>
          <w:szCs w:val="24"/>
        </w:rPr>
        <w:t xml:space="preserve"> сельского поселения                                                                      Н.Т.Голованов</w:t>
      </w:r>
    </w:p>
    <w:sectPr w:rsidR="00617D76" w:rsidRPr="00617D76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EDA"/>
    <w:rsid w:val="003871D4"/>
    <w:rsid w:val="003A543B"/>
    <w:rsid w:val="00604FC0"/>
    <w:rsid w:val="00617D76"/>
    <w:rsid w:val="007A6EDA"/>
    <w:rsid w:val="009C6F0C"/>
    <w:rsid w:val="009F4636"/>
    <w:rsid w:val="00A809F1"/>
    <w:rsid w:val="00A91D96"/>
    <w:rsid w:val="00A93A72"/>
    <w:rsid w:val="00D4278E"/>
    <w:rsid w:val="00D7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D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A543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17D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D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2014-12-05T09:05:00Z</cp:lastPrinted>
  <dcterms:created xsi:type="dcterms:W3CDTF">2014-12-05T08:13:00Z</dcterms:created>
  <dcterms:modified xsi:type="dcterms:W3CDTF">2014-12-05T09:11:00Z</dcterms:modified>
</cp:coreProperties>
</file>