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EF" w:rsidRPr="00587961" w:rsidRDefault="00425AEF" w:rsidP="00D81AAE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F" w:rsidRPr="00587961" w:rsidRDefault="00425AEF" w:rsidP="00D81AAE">
      <w:pPr>
        <w:ind w:right="-22"/>
        <w:jc w:val="center"/>
      </w:pPr>
    </w:p>
    <w:p w:rsidR="00425AEF" w:rsidRPr="00587961" w:rsidRDefault="00425AEF" w:rsidP="00D81AAE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:rsidR="00425AEF" w:rsidRDefault="00425AEF" w:rsidP="00D81AAE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:rsidR="00425AEF" w:rsidRDefault="00425AEF" w:rsidP="00D81AAE">
      <w:pPr>
        <w:spacing w:before="240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</w:t>
      </w:r>
      <w:r w:rsidR="00F47C76">
        <w:rPr>
          <w:sz w:val="18"/>
          <w:szCs w:val="18"/>
        </w:rPr>
        <w:t>8</w:t>
      </w:r>
      <w:r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:rsidR="00425AEF" w:rsidRDefault="00425AEF" w:rsidP="00D81AAE">
      <w:pPr>
        <w:pBdr>
          <w:bottom w:val="single" w:sz="12" w:space="1" w:color="auto"/>
        </w:pBdr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9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:rsidR="00425AEF" w:rsidRPr="0016288D" w:rsidRDefault="00425AEF" w:rsidP="00D81AAE">
      <w:pPr>
        <w:rPr>
          <w:sz w:val="18"/>
          <w:szCs w:val="18"/>
          <w:lang w:val="en-US"/>
        </w:rPr>
      </w:pPr>
    </w:p>
    <w:p w:rsidR="002C62E3" w:rsidRPr="008339B0" w:rsidRDefault="002C62E3" w:rsidP="00D81AAE">
      <w:pPr>
        <w:jc w:val="center"/>
        <w:rPr>
          <w:sz w:val="24"/>
          <w:szCs w:val="24"/>
          <w:lang w:val="en-US"/>
        </w:rPr>
      </w:pPr>
    </w:p>
    <w:p w:rsidR="00425AEF" w:rsidRPr="007266F1" w:rsidRDefault="00425AEF" w:rsidP="00D81AAE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>
        <w:rPr>
          <w:b/>
          <w:sz w:val="24"/>
          <w:szCs w:val="24"/>
        </w:rPr>
        <w:t xml:space="preserve"> </w:t>
      </w:r>
      <w:r w:rsidR="00D72E1F">
        <w:rPr>
          <w:b/>
          <w:sz w:val="24"/>
          <w:szCs w:val="24"/>
        </w:rPr>
        <w:t>2</w:t>
      </w:r>
      <w:r w:rsidR="00B62862">
        <w:rPr>
          <w:b/>
          <w:sz w:val="24"/>
          <w:szCs w:val="24"/>
        </w:rPr>
        <w:t>9-</w:t>
      </w:r>
      <w:r w:rsidR="00A127C4">
        <w:rPr>
          <w:b/>
          <w:sz w:val="24"/>
          <w:szCs w:val="24"/>
        </w:rPr>
        <w:t>з</w:t>
      </w:r>
      <w:r w:rsidR="00BF3A97">
        <w:rPr>
          <w:b/>
          <w:sz w:val="24"/>
          <w:szCs w:val="24"/>
        </w:rPr>
        <w:t>/</w:t>
      </w:r>
      <w:r w:rsidR="008A317F">
        <w:rPr>
          <w:b/>
          <w:sz w:val="24"/>
          <w:szCs w:val="24"/>
        </w:rPr>
        <w:t>КРК</w:t>
      </w:r>
    </w:p>
    <w:p w:rsidR="00425AEF" w:rsidRPr="001F319E" w:rsidRDefault="00455EB6" w:rsidP="00D81AAE">
      <w:pPr>
        <w:ind w:left="567" w:right="5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37723">
        <w:rPr>
          <w:b/>
          <w:sz w:val="24"/>
          <w:szCs w:val="24"/>
        </w:rPr>
        <w:t xml:space="preserve">о результатам экспертизы </w:t>
      </w:r>
      <w:r w:rsidR="00425AEF" w:rsidRPr="001F319E">
        <w:rPr>
          <w:b/>
          <w:sz w:val="24"/>
          <w:szCs w:val="24"/>
        </w:rPr>
        <w:t>проект</w:t>
      </w:r>
      <w:r w:rsidR="00737723">
        <w:rPr>
          <w:b/>
          <w:sz w:val="24"/>
          <w:szCs w:val="24"/>
        </w:rPr>
        <w:t>а</w:t>
      </w:r>
      <w:r w:rsidR="00425AEF" w:rsidRPr="001F319E">
        <w:rPr>
          <w:b/>
          <w:sz w:val="24"/>
          <w:szCs w:val="24"/>
        </w:rPr>
        <w:t xml:space="preserve"> решения </w:t>
      </w:r>
      <w:r w:rsidR="00024AE6">
        <w:rPr>
          <w:b/>
          <w:sz w:val="24"/>
          <w:szCs w:val="24"/>
        </w:rPr>
        <w:t>Совета</w:t>
      </w:r>
      <w:r w:rsidR="00A127C4">
        <w:rPr>
          <w:b/>
          <w:sz w:val="24"/>
          <w:szCs w:val="24"/>
        </w:rPr>
        <w:t xml:space="preserve"> Северного сельского</w:t>
      </w:r>
      <w:r w:rsidR="00024AE6">
        <w:rPr>
          <w:b/>
          <w:sz w:val="24"/>
          <w:szCs w:val="24"/>
        </w:rPr>
        <w:t xml:space="preserve"> поселения </w:t>
      </w:r>
      <w:r w:rsidR="00425AEF" w:rsidRPr="001F319E">
        <w:rPr>
          <w:b/>
          <w:sz w:val="24"/>
          <w:szCs w:val="24"/>
        </w:rPr>
        <w:t xml:space="preserve">«О внесении изменений в решение </w:t>
      </w:r>
      <w:r w:rsidR="00024AE6">
        <w:rPr>
          <w:b/>
          <w:sz w:val="24"/>
          <w:szCs w:val="24"/>
        </w:rPr>
        <w:t xml:space="preserve">Совета Северного сельского поселения </w:t>
      </w:r>
      <w:r w:rsidR="00425AEF" w:rsidRPr="001F319E">
        <w:rPr>
          <w:b/>
          <w:sz w:val="24"/>
          <w:szCs w:val="24"/>
        </w:rPr>
        <w:t xml:space="preserve">от </w:t>
      </w:r>
      <w:r w:rsidR="00537377">
        <w:rPr>
          <w:b/>
          <w:sz w:val="24"/>
          <w:szCs w:val="24"/>
        </w:rPr>
        <w:t>2</w:t>
      </w:r>
      <w:r w:rsidR="00B62862">
        <w:rPr>
          <w:b/>
          <w:sz w:val="24"/>
          <w:szCs w:val="24"/>
        </w:rPr>
        <w:t>6</w:t>
      </w:r>
      <w:r w:rsidR="00425AEF" w:rsidRPr="001F319E">
        <w:rPr>
          <w:b/>
          <w:sz w:val="24"/>
          <w:szCs w:val="24"/>
        </w:rPr>
        <w:t>.12.20</w:t>
      </w:r>
      <w:r w:rsidR="00D81AAE">
        <w:rPr>
          <w:b/>
          <w:sz w:val="24"/>
          <w:szCs w:val="24"/>
        </w:rPr>
        <w:t>2</w:t>
      </w:r>
      <w:r w:rsidR="00B62862">
        <w:rPr>
          <w:b/>
          <w:sz w:val="24"/>
          <w:szCs w:val="24"/>
        </w:rPr>
        <w:t>3</w:t>
      </w:r>
      <w:r w:rsidR="008339B0">
        <w:rPr>
          <w:b/>
          <w:sz w:val="24"/>
          <w:szCs w:val="24"/>
        </w:rPr>
        <w:t xml:space="preserve"> </w:t>
      </w:r>
      <w:r w:rsidR="00425AEF" w:rsidRPr="001F319E">
        <w:rPr>
          <w:b/>
          <w:sz w:val="24"/>
          <w:szCs w:val="24"/>
        </w:rPr>
        <w:t>№</w:t>
      </w:r>
      <w:r w:rsidR="00BE4431">
        <w:rPr>
          <w:b/>
          <w:sz w:val="24"/>
          <w:szCs w:val="24"/>
        </w:rPr>
        <w:t>4</w:t>
      </w:r>
      <w:r w:rsidR="00B62862">
        <w:rPr>
          <w:b/>
          <w:sz w:val="24"/>
          <w:szCs w:val="24"/>
        </w:rPr>
        <w:t>0</w:t>
      </w:r>
      <w:r w:rsidR="00425AEF" w:rsidRPr="001F319E">
        <w:rPr>
          <w:b/>
          <w:sz w:val="24"/>
          <w:szCs w:val="24"/>
        </w:rPr>
        <w:t xml:space="preserve"> «О бюджете </w:t>
      </w:r>
      <w:r w:rsidR="00B62862">
        <w:rPr>
          <w:b/>
          <w:sz w:val="24"/>
          <w:szCs w:val="24"/>
        </w:rPr>
        <w:t xml:space="preserve">муниципального образования </w:t>
      </w:r>
      <w:r w:rsidR="00425AEF" w:rsidRPr="001F319E">
        <w:rPr>
          <w:b/>
          <w:sz w:val="24"/>
          <w:szCs w:val="24"/>
        </w:rPr>
        <w:t>«</w:t>
      </w:r>
      <w:r w:rsidR="00A127C4">
        <w:rPr>
          <w:b/>
          <w:sz w:val="24"/>
          <w:szCs w:val="24"/>
        </w:rPr>
        <w:t>Северное сельское</w:t>
      </w:r>
      <w:r w:rsidR="00024AE6">
        <w:rPr>
          <w:b/>
          <w:sz w:val="24"/>
          <w:szCs w:val="24"/>
        </w:rPr>
        <w:t xml:space="preserve"> поселение</w:t>
      </w:r>
      <w:r w:rsidR="00425AEF" w:rsidRPr="001F319E">
        <w:rPr>
          <w:b/>
          <w:sz w:val="24"/>
          <w:szCs w:val="24"/>
        </w:rPr>
        <w:t xml:space="preserve">» на </w:t>
      </w:r>
      <w:r w:rsidR="00E23F8B">
        <w:rPr>
          <w:b/>
          <w:sz w:val="24"/>
          <w:szCs w:val="24"/>
        </w:rPr>
        <w:t>202</w:t>
      </w:r>
      <w:r w:rsidR="00B62862">
        <w:rPr>
          <w:b/>
          <w:sz w:val="24"/>
          <w:szCs w:val="24"/>
        </w:rPr>
        <w:t>4</w:t>
      </w:r>
      <w:r w:rsidR="00A127C4">
        <w:rPr>
          <w:b/>
          <w:sz w:val="24"/>
          <w:szCs w:val="24"/>
        </w:rPr>
        <w:t xml:space="preserve"> год</w:t>
      </w:r>
      <w:r w:rsidR="008A317F">
        <w:rPr>
          <w:b/>
          <w:sz w:val="24"/>
          <w:szCs w:val="24"/>
        </w:rPr>
        <w:t xml:space="preserve"> и плановый период </w:t>
      </w:r>
      <w:r w:rsidR="00E23F8B">
        <w:rPr>
          <w:b/>
          <w:sz w:val="24"/>
          <w:szCs w:val="24"/>
        </w:rPr>
        <w:t>202</w:t>
      </w:r>
      <w:r w:rsidR="00B62862">
        <w:rPr>
          <w:b/>
          <w:sz w:val="24"/>
          <w:szCs w:val="24"/>
        </w:rPr>
        <w:t>5</w:t>
      </w:r>
      <w:r w:rsidR="008A317F">
        <w:rPr>
          <w:b/>
          <w:sz w:val="24"/>
          <w:szCs w:val="24"/>
        </w:rPr>
        <w:t>-</w:t>
      </w:r>
      <w:r w:rsidR="00E23F8B">
        <w:rPr>
          <w:b/>
          <w:sz w:val="24"/>
          <w:szCs w:val="24"/>
        </w:rPr>
        <w:t>202</w:t>
      </w:r>
      <w:r w:rsidR="00B62862">
        <w:rPr>
          <w:b/>
          <w:sz w:val="24"/>
          <w:szCs w:val="24"/>
        </w:rPr>
        <w:t>6</w:t>
      </w:r>
      <w:r w:rsidR="008A317F">
        <w:rPr>
          <w:b/>
          <w:sz w:val="24"/>
          <w:szCs w:val="24"/>
        </w:rPr>
        <w:t xml:space="preserve"> годов</w:t>
      </w:r>
      <w:r w:rsidR="00A127C4">
        <w:rPr>
          <w:b/>
          <w:sz w:val="24"/>
          <w:szCs w:val="24"/>
        </w:rPr>
        <w:t>»</w:t>
      </w:r>
    </w:p>
    <w:p w:rsidR="00425AEF" w:rsidRDefault="00425AEF" w:rsidP="00D81AAE">
      <w:pPr>
        <w:jc w:val="center"/>
        <w:rPr>
          <w:sz w:val="24"/>
          <w:szCs w:val="24"/>
        </w:rPr>
      </w:pPr>
    </w:p>
    <w:p w:rsidR="00425AEF" w:rsidRDefault="00425AEF" w:rsidP="00D81AAE">
      <w:pPr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с. Александровское</w:t>
      </w:r>
      <w:r w:rsidR="00A127C4">
        <w:rPr>
          <w:sz w:val="24"/>
          <w:szCs w:val="24"/>
        </w:rPr>
        <w:tab/>
      </w:r>
      <w:r w:rsidR="00537377">
        <w:rPr>
          <w:sz w:val="24"/>
          <w:szCs w:val="24"/>
        </w:rPr>
        <w:t xml:space="preserve"> </w:t>
      </w:r>
      <w:r w:rsidR="00D72E1F">
        <w:rPr>
          <w:sz w:val="24"/>
          <w:szCs w:val="24"/>
        </w:rPr>
        <w:t>20</w:t>
      </w:r>
      <w:r w:rsidR="00A219D4">
        <w:rPr>
          <w:sz w:val="24"/>
          <w:szCs w:val="24"/>
        </w:rPr>
        <w:t>.</w:t>
      </w:r>
      <w:r w:rsidR="00D72E1F">
        <w:rPr>
          <w:sz w:val="24"/>
          <w:szCs w:val="24"/>
        </w:rPr>
        <w:t>06</w:t>
      </w:r>
      <w:r w:rsidR="002A6D4A">
        <w:rPr>
          <w:sz w:val="24"/>
          <w:szCs w:val="24"/>
        </w:rPr>
        <w:t>.</w:t>
      </w:r>
      <w:r w:rsidR="00E23F8B">
        <w:rPr>
          <w:sz w:val="24"/>
          <w:szCs w:val="24"/>
        </w:rPr>
        <w:t>202</w:t>
      </w:r>
      <w:r w:rsidR="00B62862">
        <w:rPr>
          <w:sz w:val="24"/>
          <w:szCs w:val="24"/>
        </w:rPr>
        <w:t>4</w:t>
      </w:r>
      <w:r w:rsidR="00A219D4">
        <w:rPr>
          <w:sz w:val="24"/>
          <w:szCs w:val="24"/>
        </w:rPr>
        <w:t xml:space="preserve"> г.</w:t>
      </w:r>
    </w:p>
    <w:p w:rsidR="00425AEF" w:rsidRPr="007266F1" w:rsidRDefault="00425AEF" w:rsidP="00D81AAE">
      <w:pPr>
        <w:rPr>
          <w:sz w:val="24"/>
          <w:szCs w:val="24"/>
        </w:rPr>
      </w:pPr>
    </w:p>
    <w:p w:rsidR="00425AEF" w:rsidRPr="00131987" w:rsidRDefault="00425AEF" w:rsidP="00537377">
      <w:pPr>
        <w:pStyle w:val="a5"/>
        <w:numPr>
          <w:ilvl w:val="0"/>
          <w:numId w:val="1"/>
        </w:numPr>
        <w:ind w:left="0" w:firstLine="709"/>
        <w:jc w:val="both"/>
      </w:pPr>
      <w:r w:rsidRPr="00A127C4">
        <w:rPr>
          <w:b/>
        </w:rPr>
        <w:t>Основание для проведения экспертизы:</w:t>
      </w:r>
      <w:r w:rsidRPr="00131987">
        <w:t xml:space="preserve"> Федеральный закон от 07.02.2011 </w:t>
      </w:r>
      <w:r w:rsidRPr="00131987">
        <w:rPr>
          <w:rFonts w:eastAsia="Times New Roman"/>
          <w:lang w:eastAsia="ru-RU"/>
        </w:rPr>
        <w:t>№</w:t>
      </w:r>
      <w:r w:rsidRPr="00131987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127C4">
        <w:t xml:space="preserve">», </w:t>
      </w:r>
      <w:r w:rsidR="00A127C4" w:rsidRPr="00A127C4">
        <w:t>п. 1 ст</w:t>
      </w:r>
      <w:r w:rsidR="00CE6EAE">
        <w:t xml:space="preserve">. </w:t>
      </w:r>
      <w:r w:rsidR="00A127C4" w:rsidRPr="00A127C4">
        <w:t>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:rsidR="00425AEF" w:rsidRPr="00131987" w:rsidRDefault="00425AEF" w:rsidP="00537377">
      <w:pPr>
        <w:ind w:firstLine="709"/>
        <w:jc w:val="both"/>
        <w:rPr>
          <w:sz w:val="24"/>
          <w:szCs w:val="24"/>
        </w:rPr>
      </w:pPr>
      <w:r w:rsidRPr="00131987">
        <w:rPr>
          <w:b/>
          <w:sz w:val="24"/>
          <w:szCs w:val="24"/>
        </w:rPr>
        <w:t>2.</w:t>
      </w:r>
      <w:r w:rsidR="00D81AAE">
        <w:rPr>
          <w:b/>
          <w:sz w:val="24"/>
          <w:szCs w:val="24"/>
        </w:rPr>
        <w:tab/>
      </w:r>
      <w:r w:rsidRPr="00131987">
        <w:rPr>
          <w:b/>
          <w:sz w:val="24"/>
          <w:szCs w:val="24"/>
        </w:rPr>
        <w:t xml:space="preserve">Цель экспертизы: </w:t>
      </w:r>
      <w:r w:rsidRPr="00131987">
        <w:rPr>
          <w:sz w:val="24"/>
          <w:szCs w:val="24"/>
        </w:rPr>
        <w:t xml:space="preserve">оценка финансово - экономических обоснований на предмет обоснованности расходных обязательств бюджета </w:t>
      </w:r>
      <w:r w:rsidR="00AB591D">
        <w:rPr>
          <w:sz w:val="24"/>
          <w:szCs w:val="24"/>
        </w:rPr>
        <w:t xml:space="preserve">муниципального образования </w:t>
      </w:r>
      <w:r w:rsidRPr="00131987">
        <w:rPr>
          <w:sz w:val="24"/>
          <w:szCs w:val="24"/>
        </w:rPr>
        <w:t>«</w:t>
      </w:r>
      <w:r w:rsidR="00024AE6" w:rsidRPr="00131987">
        <w:rPr>
          <w:sz w:val="24"/>
          <w:szCs w:val="24"/>
        </w:rPr>
        <w:t>Северное сельское поселение</w:t>
      </w:r>
      <w:r w:rsidRPr="00131987">
        <w:rPr>
          <w:sz w:val="24"/>
          <w:szCs w:val="24"/>
        </w:rPr>
        <w:t>»</w:t>
      </w:r>
      <w:r w:rsidR="00024AE6" w:rsidRPr="00131987">
        <w:rPr>
          <w:sz w:val="24"/>
          <w:szCs w:val="24"/>
        </w:rPr>
        <w:t>.</w:t>
      </w:r>
    </w:p>
    <w:p w:rsidR="00024AE6" w:rsidRPr="00131987" w:rsidRDefault="00425AEF" w:rsidP="00537377">
      <w:pPr>
        <w:ind w:firstLine="709"/>
        <w:jc w:val="both"/>
        <w:rPr>
          <w:b/>
          <w:sz w:val="24"/>
          <w:szCs w:val="24"/>
        </w:rPr>
      </w:pPr>
      <w:r w:rsidRPr="00131987">
        <w:rPr>
          <w:b/>
          <w:sz w:val="24"/>
          <w:szCs w:val="24"/>
        </w:rPr>
        <w:t>3.</w:t>
      </w:r>
      <w:r w:rsidR="00D81AAE">
        <w:rPr>
          <w:b/>
          <w:sz w:val="24"/>
          <w:szCs w:val="24"/>
        </w:rPr>
        <w:tab/>
      </w:r>
      <w:r w:rsidRPr="00131987">
        <w:rPr>
          <w:b/>
          <w:sz w:val="24"/>
          <w:szCs w:val="24"/>
        </w:rPr>
        <w:t>Предмет экспертизы:</w:t>
      </w:r>
      <w:r w:rsidR="00024AE6" w:rsidRPr="00131987">
        <w:rPr>
          <w:sz w:val="24"/>
          <w:szCs w:val="24"/>
        </w:rPr>
        <w:t xml:space="preserve"> проект решения Совета Северного сельского поселения </w:t>
      </w:r>
      <w:r w:rsidR="00024AE6" w:rsidRPr="00131987">
        <w:rPr>
          <w:bCs/>
          <w:sz w:val="24"/>
          <w:szCs w:val="24"/>
        </w:rPr>
        <w:t>«О внесении изменений в решение Совета</w:t>
      </w:r>
      <w:r w:rsidR="00BF3A97">
        <w:rPr>
          <w:bCs/>
          <w:sz w:val="24"/>
          <w:szCs w:val="24"/>
        </w:rPr>
        <w:t xml:space="preserve"> Северного сельского</w:t>
      </w:r>
      <w:r w:rsidR="00024AE6" w:rsidRPr="00131987">
        <w:rPr>
          <w:bCs/>
          <w:sz w:val="24"/>
          <w:szCs w:val="24"/>
        </w:rPr>
        <w:t xml:space="preserve"> поселения </w:t>
      </w:r>
      <w:r w:rsidR="00024AE6" w:rsidRPr="00131987">
        <w:rPr>
          <w:sz w:val="24"/>
          <w:szCs w:val="24"/>
        </w:rPr>
        <w:t xml:space="preserve">от </w:t>
      </w:r>
      <w:r w:rsidR="00143FDA">
        <w:rPr>
          <w:sz w:val="24"/>
          <w:szCs w:val="24"/>
        </w:rPr>
        <w:t>26</w:t>
      </w:r>
      <w:r w:rsidR="004A7A59">
        <w:rPr>
          <w:sz w:val="24"/>
          <w:szCs w:val="24"/>
        </w:rPr>
        <w:t>.12.20</w:t>
      </w:r>
      <w:r w:rsidR="00D81AAE">
        <w:rPr>
          <w:sz w:val="24"/>
          <w:szCs w:val="24"/>
        </w:rPr>
        <w:t>2</w:t>
      </w:r>
      <w:r w:rsidR="00143FDA">
        <w:rPr>
          <w:sz w:val="24"/>
          <w:szCs w:val="24"/>
        </w:rPr>
        <w:t>3</w:t>
      </w:r>
      <w:r w:rsidR="008339B0">
        <w:rPr>
          <w:sz w:val="24"/>
          <w:szCs w:val="24"/>
        </w:rPr>
        <w:t xml:space="preserve"> </w:t>
      </w:r>
      <w:r w:rsidR="00024AE6" w:rsidRPr="00131987">
        <w:rPr>
          <w:sz w:val="24"/>
          <w:szCs w:val="24"/>
        </w:rPr>
        <w:t>№</w:t>
      </w:r>
      <w:r w:rsidR="008339B0">
        <w:rPr>
          <w:sz w:val="24"/>
          <w:szCs w:val="24"/>
        </w:rPr>
        <w:t xml:space="preserve"> </w:t>
      </w:r>
      <w:r w:rsidR="00143FDA">
        <w:rPr>
          <w:sz w:val="24"/>
          <w:szCs w:val="24"/>
        </w:rPr>
        <w:t>40</w:t>
      </w:r>
      <w:r w:rsidR="00771C8C">
        <w:rPr>
          <w:sz w:val="24"/>
          <w:szCs w:val="24"/>
        </w:rPr>
        <w:t xml:space="preserve"> </w:t>
      </w:r>
      <w:r w:rsidR="00024AE6" w:rsidRPr="00131987">
        <w:rPr>
          <w:sz w:val="24"/>
          <w:szCs w:val="24"/>
        </w:rPr>
        <w:t xml:space="preserve">«О бюджете </w:t>
      </w:r>
      <w:r w:rsidR="00143FDA">
        <w:rPr>
          <w:sz w:val="24"/>
          <w:szCs w:val="24"/>
        </w:rPr>
        <w:t xml:space="preserve">муниципального образования </w:t>
      </w:r>
      <w:r w:rsidR="00024AE6" w:rsidRPr="00131987">
        <w:rPr>
          <w:sz w:val="24"/>
          <w:szCs w:val="24"/>
        </w:rPr>
        <w:t xml:space="preserve">«Северное сельское поселение» на 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4</w:t>
      </w:r>
      <w:r w:rsidR="00A127C4">
        <w:rPr>
          <w:sz w:val="24"/>
          <w:szCs w:val="24"/>
        </w:rPr>
        <w:t xml:space="preserve"> год</w:t>
      </w:r>
      <w:r w:rsidR="004A7A59">
        <w:rPr>
          <w:sz w:val="24"/>
          <w:szCs w:val="24"/>
        </w:rPr>
        <w:t xml:space="preserve"> и плановый период 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5</w:t>
      </w:r>
      <w:r w:rsidR="004A7A59">
        <w:rPr>
          <w:sz w:val="24"/>
          <w:szCs w:val="24"/>
        </w:rPr>
        <w:t>-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6</w:t>
      </w:r>
      <w:r w:rsidR="004A7A59">
        <w:rPr>
          <w:sz w:val="24"/>
          <w:szCs w:val="24"/>
        </w:rPr>
        <w:t xml:space="preserve"> годов</w:t>
      </w:r>
      <w:r w:rsidR="00A127C4">
        <w:rPr>
          <w:sz w:val="24"/>
          <w:szCs w:val="24"/>
        </w:rPr>
        <w:t>».</w:t>
      </w:r>
    </w:p>
    <w:p w:rsidR="00425AEF" w:rsidRPr="00131987" w:rsidRDefault="00425AEF" w:rsidP="00D81AAE">
      <w:pPr>
        <w:shd w:val="clear" w:color="auto" w:fill="FFFFFF"/>
        <w:ind w:firstLine="709"/>
        <w:jc w:val="both"/>
        <w:rPr>
          <w:sz w:val="24"/>
          <w:szCs w:val="24"/>
        </w:rPr>
      </w:pPr>
      <w:r w:rsidRPr="00131987">
        <w:rPr>
          <w:sz w:val="24"/>
          <w:szCs w:val="24"/>
        </w:rPr>
        <w:t xml:space="preserve">Проект решения </w:t>
      </w:r>
      <w:r w:rsidR="00024AE6" w:rsidRPr="00131987">
        <w:rPr>
          <w:sz w:val="24"/>
          <w:szCs w:val="24"/>
        </w:rPr>
        <w:t xml:space="preserve">Совета Северного сельского поселения </w:t>
      </w:r>
      <w:r w:rsidR="004A7A59" w:rsidRPr="00131987">
        <w:rPr>
          <w:bCs/>
          <w:sz w:val="24"/>
          <w:szCs w:val="24"/>
        </w:rPr>
        <w:t xml:space="preserve">«О внесении изменений в решение Совета </w:t>
      </w:r>
      <w:r w:rsidR="00BF3A97">
        <w:rPr>
          <w:bCs/>
          <w:sz w:val="24"/>
          <w:szCs w:val="24"/>
        </w:rPr>
        <w:t>Северного сельского</w:t>
      </w:r>
      <w:r w:rsidR="00BF3A97" w:rsidRPr="00131987">
        <w:rPr>
          <w:bCs/>
          <w:sz w:val="24"/>
          <w:szCs w:val="24"/>
        </w:rPr>
        <w:t xml:space="preserve"> </w:t>
      </w:r>
      <w:r w:rsidR="004A7A59" w:rsidRPr="00131987">
        <w:rPr>
          <w:bCs/>
          <w:sz w:val="24"/>
          <w:szCs w:val="24"/>
        </w:rPr>
        <w:t xml:space="preserve">поселения </w:t>
      </w:r>
      <w:r w:rsidR="004A7A59" w:rsidRPr="00131987">
        <w:rPr>
          <w:sz w:val="24"/>
          <w:szCs w:val="24"/>
        </w:rPr>
        <w:t xml:space="preserve">от </w:t>
      </w:r>
      <w:r w:rsidR="00143FDA">
        <w:rPr>
          <w:sz w:val="24"/>
          <w:szCs w:val="24"/>
        </w:rPr>
        <w:t>26</w:t>
      </w:r>
      <w:r w:rsidR="00E23F8B">
        <w:rPr>
          <w:sz w:val="24"/>
          <w:szCs w:val="24"/>
        </w:rPr>
        <w:t>.12.20</w:t>
      </w:r>
      <w:r w:rsidR="00D81AAE">
        <w:rPr>
          <w:sz w:val="24"/>
          <w:szCs w:val="24"/>
        </w:rPr>
        <w:t>2</w:t>
      </w:r>
      <w:r w:rsidR="00143FDA">
        <w:rPr>
          <w:sz w:val="24"/>
          <w:szCs w:val="24"/>
        </w:rPr>
        <w:t>3</w:t>
      </w:r>
      <w:r w:rsidR="00E23F8B">
        <w:rPr>
          <w:sz w:val="24"/>
          <w:szCs w:val="24"/>
        </w:rPr>
        <w:t xml:space="preserve"> </w:t>
      </w:r>
      <w:r w:rsidR="00E23F8B" w:rsidRPr="00131987">
        <w:rPr>
          <w:sz w:val="24"/>
          <w:szCs w:val="24"/>
        </w:rPr>
        <w:t>№</w:t>
      </w:r>
      <w:r w:rsidR="007603E0">
        <w:rPr>
          <w:sz w:val="24"/>
          <w:szCs w:val="24"/>
        </w:rPr>
        <w:t>4</w:t>
      </w:r>
      <w:r w:rsidR="00143FDA">
        <w:rPr>
          <w:sz w:val="24"/>
          <w:szCs w:val="24"/>
        </w:rPr>
        <w:t>0</w:t>
      </w:r>
      <w:r w:rsidR="00E23F8B">
        <w:rPr>
          <w:sz w:val="24"/>
          <w:szCs w:val="24"/>
        </w:rPr>
        <w:t xml:space="preserve"> </w:t>
      </w:r>
      <w:r w:rsidR="004A7A59" w:rsidRPr="00131987">
        <w:rPr>
          <w:sz w:val="24"/>
          <w:szCs w:val="24"/>
        </w:rPr>
        <w:t>«О бюджете</w:t>
      </w:r>
      <w:r w:rsidR="00143FDA">
        <w:rPr>
          <w:sz w:val="24"/>
          <w:szCs w:val="24"/>
        </w:rPr>
        <w:t xml:space="preserve"> муниципального образования</w:t>
      </w:r>
      <w:r w:rsidR="004A7A59" w:rsidRPr="00131987">
        <w:rPr>
          <w:sz w:val="24"/>
          <w:szCs w:val="24"/>
        </w:rPr>
        <w:t xml:space="preserve"> «Северное сельское поселение» на 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4</w:t>
      </w:r>
      <w:r w:rsidR="004A7A59">
        <w:rPr>
          <w:sz w:val="24"/>
          <w:szCs w:val="24"/>
        </w:rPr>
        <w:t xml:space="preserve"> год и плановый период 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5</w:t>
      </w:r>
      <w:r w:rsidR="004A7A59">
        <w:rPr>
          <w:sz w:val="24"/>
          <w:szCs w:val="24"/>
        </w:rPr>
        <w:t>-</w:t>
      </w:r>
      <w:r w:rsidR="00E23F8B">
        <w:rPr>
          <w:sz w:val="24"/>
          <w:szCs w:val="24"/>
        </w:rPr>
        <w:t>202</w:t>
      </w:r>
      <w:r w:rsidR="00143FDA">
        <w:rPr>
          <w:sz w:val="24"/>
          <w:szCs w:val="24"/>
        </w:rPr>
        <w:t>6</w:t>
      </w:r>
      <w:r w:rsidR="004A7A59">
        <w:rPr>
          <w:sz w:val="24"/>
          <w:szCs w:val="24"/>
        </w:rPr>
        <w:t xml:space="preserve"> годов»</w:t>
      </w:r>
      <w:r w:rsidRPr="00131987">
        <w:rPr>
          <w:bCs/>
          <w:sz w:val="24"/>
          <w:szCs w:val="24"/>
        </w:rPr>
        <w:t xml:space="preserve"> </w:t>
      </w:r>
      <w:r w:rsidR="00E23F8B">
        <w:rPr>
          <w:sz w:val="24"/>
          <w:szCs w:val="24"/>
        </w:rPr>
        <w:t xml:space="preserve">с </w:t>
      </w:r>
      <w:r w:rsidRPr="00131987">
        <w:rPr>
          <w:sz w:val="24"/>
          <w:szCs w:val="24"/>
        </w:rPr>
        <w:t>пояснительной записк</w:t>
      </w:r>
      <w:r w:rsidR="00E23F8B">
        <w:rPr>
          <w:sz w:val="24"/>
          <w:szCs w:val="24"/>
        </w:rPr>
        <w:t>ой</w:t>
      </w:r>
      <w:r w:rsidRPr="00131987">
        <w:rPr>
          <w:sz w:val="24"/>
          <w:szCs w:val="24"/>
        </w:rPr>
        <w:t xml:space="preserve"> к проекту Решения представлен на экспертизу в Контрольно-</w:t>
      </w:r>
      <w:r w:rsidR="000435A5" w:rsidRPr="00131987">
        <w:rPr>
          <w:sz w:val="24"/>
          <w:szCs w:val="24"/>
        </w:rPr>
        <w:t xml:space="preserve">ревизионную комиссию Александровского </w:t>
      </w:r>
      <w:r w:rsidR="000435A5" w:rsidRPr="00273D9C">
        <w:rPr>
          <w:sz w:val="24"/>
          <w:szCs w:val="24"/>
        </w:rPr>
        <w:t xml:space="preserve">района </w:t>
      </w:r>
      <w:r w:rsidR="00D72E1F">
        <w:rPr>
          <w:sz w:val="24"/>
          <w:szCs w:val="24"/>
        </w:rPr>
        <w:t>18</w:t>
      </w:r>
      <w:r w:rsidR="00F0379A">
        <w:rPr>
          <w:sz w:val="24"/>
          <w:szCs w:val="24"/>
        </w:rPr>
        <w:t>.</w:t>
      </w:r>
      <w:r w:rsidR="00D72E1F">
        <w:rPr>
          <w:sz w:val="24"/>
          <w:szCs w:val="24"/>
        </w:rPr>
        <w:t>06</w:t>
      </w:r>
      <w:r w:rsidR="00F0379A">
        <w:rPr>
          <w:sz w:val="24"/>
          <w:szCs w:val="24"/>
        </w:rPr>
        <w:t>.202</w:t>
      </w:r>
      <w:r w:rsidR="00143FDA">
        <w:rPr>
          <w:sz w:val="24"/>
          <w:szCs w:val="24"/>
        </w:rPr>
        <w:t>4</w:t>
      </w:r>
      <w:r w:rsidRPr="00131987">
        <w:rPr>
          <w:sz w:val="24"/>
          <w:szCs w:val="24"/>
        </w:rPr>
        <w:t>.</w:t>
      </w:r>
    </w:p>
    <w:p w:rsidR="000435A5" w:rsidRPr="00131987" w:rsidRDefault="00425AEF" w:rsidP="00D81AAE">
      <w:pPr>
        <w:ind w:firstLine="708"/>
        <w:jc w:val="both"/>
        <w:rPr>
          <w:bCs/>
          <w:iCs/>
          <w:sz w:val="24"/>
          <w:szCs w:val="24"/>
        </w:rPr>
      </w:pPr>
      <w:r w:rsidRPr="00131987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024AE6" w:rsidRPr="00131987">
        <w:rPr>
          <w:bCs/>
          <w:iCs/>
          <w:sz w:val="24"/>
          <w:szCs w:val="24"/>
        </w:rPr>
        <w:t>поселения.</w:t>
      </w:r>
      <w:r w:rsidR="00273D9C">
        <w:rPr>
          <w:bCs/>
          <w:iCs/>
          <w:sz w:val="24"/>
          <w:szCs w:val="24"/>
        </w:rPr>
        <w:t xml:space="preserve"> </w:t>
      </w:r>
      <w:r w:rsidR="000435A5" w:rsidRPr="00131987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E23F8B">
        <w:rPr>
          <w:bCs/>
          <w:iCs/>
          <w:sz w:val="24"/>
          <w:szCs w:val="24"/>
        </w:rPr>
        <w:t>202</w:t>
      </w:r>
      <w:r w:rsidR="00143FDA">
        <w:rPr>
          <w:bCs/>
          <w:iCs/>
          <w:sz w:val="24"/>
          <w:szCs w:val="24"/>
        </w:rPr>
        <w:t>4</w:t>
      </w:r>
      <w:r w:rsidR="000435A5" w:rsidRPr="00131987">
        <w:rPr>
          <w:bCs/>
          <w:iCs/>
          <w:sz w:val="24"/>
          <w:szCs w:val="24"/>
        </w:rPr>
        <w:t xml:space="preserve"> год:</w:t>
      </w:r>
    </w:p>
    <w:p w:rsidR="000435A5" w:rsidRPr="00131987" w:rsidRDefault="000435A5" w:rsidP="00D81AAE">
      <w:pPr>
        <w:ind w:firstLine="709"/>
        <w:jc w:val="both"/>
        <w:rPr>
          <w:bCs/>
          <w:sz w:val="24"/>
          <w:szCs w:val="24"/>
        </w:rPr>
      </w:pPr>
      <w:r w:rsidRPr="00131987">
        <w:rPr>
          <w:sz w:val="24"/>
          <w:szCs w:val="24"/>
        </w:rPr>
        <w:t xml:space="preserve">- </w:t>
      </w:r>
      <w:r w:rsidRPr="00E1539D">
        <w:rPr>
          <w:sz w:val="24"/>
          <w:szCs w:val="24"/>
        </w:rPr>
        <w:t xml:space="preserve">доходы </w:t>
      </w:r>
      <w:r w:rsidRPr="00E1539D">
        <w:rPr>
          <w:bCs/>
          <w:sz w:val="24"/>
          <w:szCs w:val="24"/>
        </w:rPr>
        <w:t>бюджета</w:t>
      </w:r>
      <w:r w:rsidR="00B41B3A">
        <w:rPr>
          <w:bCs/>
          <w:sz w:val="24"/>
          <w:szCs w:val="24"/>
        </w:rPr>
        <w:t xml:space="preserve"> поселения </w:t>
      </w:r>
      <w:r w:rsidR="00D72E1F">
        <w:rPr>
          <w:bCs/>
          <w:sz w:val="24"/>
          <w:szCs w:val="24"/>
        </w:rPr>
        <w:t>увеличатся</w:t>
      </w:r>
      <w:r w:rsidR="007603E0">
        <w:rPr>
          <w:bCs/>
          <w:sz w:val="24"/>
          <w:szCs w:val="24"/>
        </w:rPr>
        <w:t xml:space="preserve"> на сумму</w:t>
      </w:r>
      <w:r w:rsidR="00B41B3A">
        <w:rPr>
          <w:bCs/>
          <w:sz w:val="24"/>
          <w:szCs w:val="24"/>
        </w:rPr>
        <w:t xml:space="preserve"> </w:t>
      </w:r>
      <w:r w:rsidR="00D72E1F">
        <w:rPr>
          <w:bCs/>
          <w:sz w:val="24"/>
          <w:szCs w:val="24"/>
        </w:rPr>
        <w:t>321,536</w:t>
      </w:r>
      <w:r w:rsidR="007603E0">
        <w:rPr>
          <w:bCs/>
          <w:sz w:val="24"/>
          <w:szCs w:val="24"/>
        </w:rPr>
        <w:t xml:space="preserve"> тыс. руб. и составят</w:t>
      </w:r>
      <w:r w:rsidR="00B41B3A">
        <w:rPr>
          <w:bCs/>
          <w:sz w:val="24"/>
          <w:szCs w:val="24"/>
        </w:rPr>
        <w:t xml:space="preserve"> </w:t>
      </w:r>
      <w:r w:rsidR="0099217C">
        <w:rPr>
          <w:bCs/>
          <w:sz w:val="24"/>
          <w:szCs w:val="24"/>
        </w:rPr>
        <w:t>8</w:t>
      </w:r>
      <w:r w:rsidR="00D72E1F">
        <w:rPr>
          <w:bCs/>
          <w:sz w:val="24"/>
          <w:szCs w:val="24"/>
        </w:rPr>
        <w:t>771,299</w:t>
      </w:r>
      <w:r w:rsidR="007603E0">
        <w:rPr>
          <w:bCs/>
          <w:sz w:val="24"/>
          <w:szCs w:val="24"/>
        </w:rPr>
        <w:t xml:space="preserve"> </w:t>
      </w:r>
      <w:r w:rsidR="004A7A59">
        <w:rPr>
          <w:bCs/>
          <w:sz w:val="24"/>
          <w:szCs w:val="24"/>
        </w:rPr>
        <w:t>тыс. руб.</w:t>
      </w:r>
      <w:r w:rsidRPr="00131987">
        <w:rPr>
          <w:bCs/>
          <w:sz w:val="24"/>
          <w:szCs w:val="24"/>
        </w:rPr>
        <w:t>;</w:t>
      </w:r>
    </w:p>
    <w:p w:rsidR="000435A5" w:rsidRPr="00131987" w:rsidRDefault="000435A5" w:rsidP="00D81AAE">
      <w:pPr>
        <w:ind w:firstLine="709"/>
        <w:jc w:val="both"/>
        <w:rPr>
          <w:bCs/>
          <w:sz w:val="24"/>
          <w:szCs w:val="24"/>
        </w:rPr>
      </w:pPr>
      <w:r w:rsidRPr="00E1539D">
        <w:rPr>
          <w:sz w:val="24"/>
          <w:szCs w:val="24"/>
        </w:rPr>
        <w:t xml:space="preserve">- расходы </w:t>
      </w:r>
      <w:r w:rsidRPr="00E1539D">
        <w:rPr>
          <w:bCs/>
          <w:sz w:val="24"/>
          <w:szCs w:val="24"/>
        </w:rPr>
        <w:t>бюджета</w:t>
      </w:r>
      <w:r w:rsidRPr="00131987">
        <w:rPr>
          <w:bCs/>
          <w:sz w:val="24"/>
          <w:szCs w:val="24"/>
        </w:rPr>
        <w:t xml:space="preserve"> </w:t>
      </w:r>
      <w:r w:rsidR="00D72E1F">
        <w:rPr>
          <w:bCs/>
          <w:sz w:val="24"/>
          <w:szCs w:val="24"/>
        </w:rPr>
        <w:t>увеличатся</w:t>
      </w:r>
      <w:r w:rsidR="00BF3A97" w:rsidRPr="00131987">
        <w:rPr>
          <w:bCs/>
          <w:sz w:val="24"/>
          <w:szCs w:val="24"/>
        </w:rPr>
        <w:t xml:space="preserve"> </w:t>
      </w:r>
      <w:r w:rsidRPr="00131987">
        <w:rPr>
          <w:bCs/>
          <w:sz w:val="24"/>
          <w:szCs w:val="24"/>
        </w:rPr>
        <w:t xml:space="preserve">на сумму </w:t>
      </w:r>
      <w:r w:rsidR="00D72E1F">
        <w:rPr>
          <w:bCs/>
          <w:sz w:val="24"/>
          <w:szCs w:val="24"/>
        </w:rPr>
        <w:t>321,536</w:t>
      </w:r>
      <w:r w:rsidRPr="00131987">
        <w:rPr>
          <w:bCs/>
          <w:sz w:val="24"/>
          <w:szCs w:val="24"/>
        </w:rPr>
        <w:t xml:space="preserve"> тыс. руб.</w:t>
      </w:r>
      <w:r w:rsidR="007603E0">
        <w:rPr>
          <w:bCs/>
          <w:sz w:val="24"/>
          <w:szCs w:val="24"/>
        </w:rPr>
        <w:t xml:space="preserve"> и составят </w:t>
      </w:r>
      <w:r w:rsidR="00D72E1F">
        <w:rPr>
          <w:bCs/>
          <w:sz w:val="24"/>
          <w:szCs w:val="24"/>
        </w:rPr>
        <w:t>8865,326</w:t>
      </w:r>
      <w:r w:rsidR="007603E0">
        <w:rPr>
          <w:bCs/>
          <w:sz w:val="24"/>
          <w:szCs w:val="24"/>
        </w:rPr>
        <w:t xml:space="preserve"> тыс. руб.</w:t>
      </w:r>
      <w:r w:rsidRPr="00131987">
        <w:rPr>
          <w:bCs/>
          <w:sz w:val="24"/>
          <w:szCs w:val="24"/>
        </w:rPr>
        <w:t>;</w:t>
      </w:r>
    </w:p>
    <w:p w:rsidR="002F6660" w:rsidRDefault="000435A5" w:rsidP="00D81AAE">
      <w:pPr>
        <w:ind w:firstLine="709"/>
        <w:jc w:val="both"/>
        <w:rPr>
          <w:sz w:val="24"/>
          <w:szCs w:val="24"/>
        </w:rPr>
      </w:pPr>
      <w:r w:rsidRPr="00131987">
        <w:rPr>
          <w:sz w:val="24"/>
          <w:szCs w:val="24"/>
        </w:rPr>
        <w:t>-</w:t>
      </w:r>
      <w:r w:rsidR="00DF77B5" w:rsidRPr="00131987">
        <w:rPr>
          <w:sz w:val="24"/>
          <w:szCs w:val="24"/>
        </w:rPr>
        <w:t xml:space="preserve"> </w:t>
      </w:r>
      <w:r w:rsidR="00DF77B5" w:rsidRPr="00E1539D">
        <w:rPr>
          <w:sz w:val="24"/>
          <w:szCs w:val="24"/>
        </w:rPr>
        <w:t>проект бюджета спрогнозирован с</w:t>
      </w:r>
      <w:r w:rsidRPr="00E1539D">
        <w:rPr>
          <w:sz w:val="24"/>
          <w:szCs w:val="24"/>
        </w:rPr>
        <w:t xml:space="preserve"> дефицит</w:t>
      </w:r>
      <w:r w:rsidR="00DF77B5" w:rsidRPr="00E1539D">
        <w:rPr>
          <w:sz w:val="24"/>
          <w:szCs w:val="24"/>
        </w:rPr>
        <w:t>ом</w:t>
      </w:r>
      <w:r w:rsidR="00DF77B5" w:rsidRPr="00131987">
        <w:rPr>
          <w:sz w:val="24"/>
          <w:szCs w:val="24"/>
        </w:rPr>
        <w:t xml:space="preserve"> в объеме </w:t>
      </w:r>
      <w:r w:rsidR="00D72E1F">
        <w:rPr>
          <w:sz w:val="24"/>
          <w:szCs w:val="24"/>
        </w:rPr>
        <w:t>94,027</w:t>
      </w:r>
      <w:r w:rsidR="00DF77B5" w:rsidRPr="00131987">
        <w:rPr>
          <w:sz w:val="24"/>
          <w:szCs w:val="24"/>
        </w:rPr>
        <w:t xml:space="preserve"> тыс.</w:t>
      </w:r>
      <w:r w:rsidR="002F6660">
        <w:rPr>
          <w:sz w:val="24"/>
          <w:szCs w:val="24"/>
        </w:rPr>
        <w:t xml:space="preserve"> </w:t>
      </w:r>
      <w:r w:rsidR="00DF77B5" w:rsidRPr="00131987">
        <w:rPr>
          <w:sz w:val="24"/>
          <w:szCs w:val="24"/>
        </w:rPr>
        <w:t>руб.</w:t>
      </w:r>
    </w:p>
    <w:p w:rsidR="002F6660" w:rsidRDefault="000435A5" w:rsidP="00D81AAE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987">
        <w:rPr>
          <w:rFonts w:ascii="Times New Roman" w:hAnsi="Times New Roman"/>
          <w:sz w:val="24"/>
          <w:szCs w:val="24"/>
        </w:rPr>
        <w:t xml:space="preserve">Общий анализ изменений основных характеристик бюджета </w:t>
      </w:r>
      <w:r w:rsidR="00DF7D48">
        <w:rPr>
          <w:rFonts w:ascii="Times New Roman" w:hAnsi="Times New Roman"/>
          <w:sz w:val="24"/>
          <w:szCs w:val="24"/>
        </w:rPr>
        <w:t>поселения</w:t>
      </w:r>
      <w:r w:rsidRPr="00131987">
        <w:rPr>
          <w:rFonts w:ascii="Times New Roman" w:hAnsi="Times New Roman"/>
          <w:sz w:val="24"/>
          <w:szCs w:val="24"/>
        </w:rPr>
        <w:t xml:space="preserve"> на </w:t>
      </w:r>
      <w:r w:rsidR="00E23F8B">
        <w:rPr>
          <w:rFonts w:ascii="Times New Roman" w:hAnsi="Times New Roman"/>
          <w:sz w:val="24"/>
          <w:szCs w:val="24"/>
        </w:rPr>
        <w:t>202</w:t>
      </w:r>
      <w:r w:rsidR="0099217C">
        <w:rPr>
          <w:rFonts w:ascii="Times New Roman" w:hAnsi="Times New Roman"/>
          <w:sz w:val="24"/>
          <w:szCs w:val="24"/>
        </w:rPr>
        <w:t>4</w:t>
      </w:r>
      <w:r w:rsidR="00A21C38">
        <w:rPr>
          <w:rFonts w:ascii="Times New Roman" w:hAnsi="Times New Roman"/>
          <w:sz w:val="24"/>
          <w:szCs w:val="24"/>
        </w:rPr>
        <w:t xml:space="preserve"> год приведен в таблице</w:t>
      </w:r>
      <w:r w:rsidRPr="00131987">
        <w:rPr>
          <w:rFonts w:ascii="Times New Roman" w:hAnsi="Times New Roman"/>
          <w:sz w:val="24"/>
          <w:szCs w:val="24"/>
        </w:rPr>
        <w:t>:</w:t>
      </w:r>
    </w:p>
    <w:p w:rsidR="00D81AAE" w:rsidRDefault="00D81AAE" w:rsidP="00D81AAE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1985"/>
        <w:gridCol w:w="1842"/>
        <w:gridCol w:w="1506"/>
        <w:gridCol w:w="1379"/>
      </w:tblGrid>
      <w:tr w:rsidR="00024AE6" w:rsidRPr="00131987" w:rsidTr="00DF7D48">
        <w:trPr>
          <w:jc w:val="center"/>
        </w:trPr>
        <w:tc>
          <w:tcPr>
            <w:tcW w:w="3030" w:type="dxa"/>
            <w:vMerge w:val="restart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2" w:type="dxa"/>
            <w:gridSpan w:val="4"/>
            <w:vAlign w:val="center"/>
          </w:tcPr>
          <w:p w:rsidR="00024AE6" w:rsidRPr="00131987" w:rsidRDefault="00A06A7C" w:rsidP="0099217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бюджета поселения на </w:t>
            </w:r>
            <w:r w:rsidR="00E23F8B">
              <w:rPr>
                <w:rFonts w:ascii="Times New Roman" w:hAnsi="Times New Roman"/>
                <w:sz w:val="24"/>
                <w:szCs w:val="24"/>
              </w:rPr>
              <w:t>202</w:t>
            </w:r>
            <w:r w:rsidR="0099217C">
              <w:rPr>
                <w:rFonts w:ascii="Times New Roman" w:hAnsi="Times New Roman"/>
                <w:sz w:val="24"/>
                <w:szCs w:val="24"/>
              </w:rPr>
              <w:t>4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84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AE6" w:rsidRPr="00131987" w:rsidTr="00DF7D48">
        <w:trPr>
          <w:jc w:val="center"/>
        </w:trPr>
        <w:tc>
          <w:tcPr>
            <w:tcW w:w="3030" w:type="dxa"/>
            <w:vMerge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4AE6" w:rsidRPr="00131987" w:rsidRDefault="00024AE6" w:rsidP="00283D8C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 xml:space="preserve">Утверждено решением от </w:t>
            </w:r>
            <w:r w:rsidR="002A6D4A">
              <w:rPr>
                <w:rFonts w:ascii="Times New Roman" w:hAnsi="Times New Roman"/>
                <w:sz w:val="24"/>
                <w:szCs w:val="24"/>
              </w:rPr>
              <w:t>2</w:t>
            </w:r>
            <w:r w:rsidR="00283D8C">
              <w:rPr>
                <w:rFonts w:ascii="Times New Roman" w:hAnsi="Times New Roman"/>
                <w:sz w:val="24"/>
                <w:szCs w:val="24"/>
              </w:rPr>
              <w:t>0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.</w:t>
            </w:r>
            <w:r w:rsidR="00283D8C">
              <w:rPr>
                <w:rFonts w:ascii="Times New Roman" w:hAnsi="Times New Roman"/>
                <w:sz w:val="24"/>
                <w:szCs w:val="24"/>
              </w:rPr>
              <w:t>03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.</w:t>
            </w:r>
            <w:r w:rsidR="00E23F8B">
              <w:rPr>
                <w:rFonts w:ascii="Times New Roman" w:hAnsi="Times New Roman"/>
                <w:sz w:val="24"/>
                <w:szCs w:val="24"/>
              </w:rPr>
              <w:t>20</w:t>
            </w:r>
            <w:r w:rsidR="00D81AAE">
              <w:rPr>
                <w:rFonts w:ascii="Times New Roman" w:hAnsi="Times New Roman"/>
                <w:sz w:val="24"/>
                <w:szCs w:val="24"/>
              </w:rPr>
              <w:t>2</w:t>
            </w:r>
            <w:r w:rsidR="00283D8C">
              <w:rPr>
                <w:rFonts w:ascii="Times New Roman" w:hAnsi="Times New Roman"/>
                <w:sz w:val="24"/>
                <w:szCs w:val="24"/>
              </w:rPr>
              <w:t>4</w:t>
            </w:r>
            <w:r w:rsidR="00A2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№</w:t>
            </w:r>
            <w:r w:rsidR="00CD7372">
              <w:rPr>
                <w:rFonts w:ascii="Times New Roman" w:hAnsi="Times New Roman"/>
                <w:sz w:val="24"/>
                <w:szCs w:val="24"/>
              </w:rPr>
              <w:t>4</w:t>
            </w:r>
            <w:r w:rsidR="00283D8C">
              <w:rPr>
                <w:rFonts w:ascii="Times New Roman" w:hAnsi="Times New Roman"/>
                <w:sz w:val="24"/>
                <w:szCs w:val="24"/>
              </w:rPr>
              <w:t>9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42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06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Абсолютное изменение</w:t>
            </w:r>
          </w:p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(+,-)</w:t>
            </w:r>
            <w:r w:rsidR="003F1AD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379" w:type="dxa"/>
            <w:vAlign w:val="center"/>
          </w:tcPr>
          <w:p w:rsidR="00024AE6" w:rsidRPr="00131987" w:rsidRDefault="00024AE6" w:rsidP="00D81AA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Темп роста (снижения) в %.</w:t>
            </w:r>
          </w:p>
        </w:tc>
      </w:tr>
      <w:tr w:rsidR="00D72E1F" w:rsidRPr="00131987" w:rsidTr="00DF7D48">
        <w:trPr>
          <w:jc w:val="center"/>
        </w:trPr>
        <w:tc>
          <w:tcPr>
            <w:tcW w:w="3030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8449,763</w:t>
            </w:r>
          </w:p>
        </w:tc>
        <w:tc>
          <w:tcPr>
            <w:tcW w:w="1842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8771,299</w:t>
            </w:r>
          </w:p>
        </w:tc>
        <w:tc>
          <w:tcPr>
            <w:tcW w:w="1506" w:type="dxa"/>
            <w:vAlign w:val="center"/>
          </w:tcPr>
          <w:p w:rsidR="00D72E1F" w:rsidRPr="00432918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321,536</w:t>
            </w:r>
          </w:p>
        </w:tc>
        <w:tc>
          <w:tcPr>
            <w:tcW w:w="1379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72E1F" w:rsidRPr="00131987" w:rsidTr="00DF7D48">
        <w:trPr>
          <w:jc w:val="center"/>
        </w:trPr>
        <w:tc>
          <w:tcPr>
            <w:tcW w:w="3030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985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8543,790</w:t>
            </w:r>
          </w:p>
        </w:tc>
        <w:tc>
          <w:tcPr>
            <w:tcW w:w="1842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8865,326</w:t>
            </w:r>
          </w:p>
        </w:tc>
        <w:tc>
          <w:tcPr>
            <w:tcW w:w="1506" w:type="dxa"/>
            <w:vAlign w:val="center"/>
          </w:tcPr>
          <w:p w:rsidR="00D72E1F" w:rsidRPr="00432918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321,536</w:t>
            </w:r>
          </w:p>
        </w:tc>
        <w:tc>
          <w:tcPr>
            <w:tcW w:w="1379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72E1F" w:rsidRPr="00131987" w:rsidTr="00DF7D48">
        <w:trPr>
          <w:jc w:val="center"/>
        </w:trPr>
        <w:tc>
          <w:tcPr>
            <w:tcW w:w="3030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87">
              <w:rPr>
                <w:rFonts w:ascii="Times New Roman" w:hAnsi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(-) профицит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1985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-94,027</w:t>
            </w:r>
          </w:p>
        </w:tc>
        <w:tc>
          <w:tcPr>
            <w:tcW w:w="1842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-94,027</w:t>
            </w:r>
          </w:p>
        </w:tc>
        <w:tc>
          <w:tcPr>
            <w:tcW w:w="1506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D72E1F" w:rsidRPr="00131987" w:rsidRDefault="00D72E1F" w:rsidP="00D72E1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9B3" w:rsidRDefault="00F009B3" w:rsidP="00D81AAE">
      <w:pPr>
        <w:pStyle w:val="a5"/>
        <w:jc w:val="center"/>
        <w:rPr>
          <w:b/>
          <w:kern w:val="2"/>
        </w:rPr>
      </w:pPr>
    </w:p>
    <w:p w:rsidR="00621E69" w:rsidRDefault="00621E69" w:rsidP="00D81AAE">
      <w:pPr>
        <w:pStyle w:val="a5"/>
        <w:jc w:val="center"/>
        <w:rPr>
          <w:b/>
          <w:kern w:val="2"/>
        </w:rPr>
      </w:pPr>
      <w:r>
        <w:rPr>
          <w:b/>
          <w:kern w:val="2"/>
        </w:rPr>
        <w:t>Доходы</w:t>
      </w:r>
    </w:p>
    <w:p w:rsidR="006F4A17" w:rsidRDefault="00621E69" w:rsidP="00621E69">
      <w:pPr>
        <w:ind w:right="175" w:firstLine="705"/>
        <w:jc w:val="both"/>
        <w:rPr>
          <w:rFonts w:eastAsiaTheme="minorHAnsi"/>
          <w:sz w:val="24"/>
          <w:szCs w:val="24"/>
        </w:rPr>
      </w:pPr>
      <w:r w:rsidRPr="00621E69">
        <w:rPr>
          <w:sz w:val="24"/>
          <w:szCs w:val="24"/>
        </w:rPr>
        <w:t>Решением Совета Северного сельского поселения предлагает</w:t>
      </w:r>
      <w:r w:rsidR="00AB591D">
        <w:rPr>
          <w:sz w:val="24"/>
          <w:szCs w:val="24"/>
        </w:rPr>
        <w:t>ся</w:t>
      </w:r>
      <w:r w:rsidRPr="00621E69">
        <w:rPr>
          <w:sz w:val="24"/>
          <w:szCs w:val="24"/>
        </w:rPr>
        <w:t xml:space="preserve"> утвердить доходную часть</w:t>
      </w:r>
      <w:r w:rsidRPr="00621E69">
        <w:rPr>
          <w:rFonts w:eastAsiaTheme="minorHAnsi"/>
          <w:sz w:val="24"/>
          <w:szCs w:val="24"/>
        </w:rPr>
        <w:t xml:space="preserve"> бюджета поселения на 202</w:t>
      </w:r>
      <w:r w:rsidR="00F009B3">
        <w:rPr>
          <w:rFonts w:eastAsiaTheme="minorHAnsi"/>
          <w:sz w:val="24"/>
          <w:szCs w:val="24"/>
        </w:rPr>
        <w:t>4</w:t>
      </w:r>
      <w:r w:rsidRPr="00621E69">
        <w:rPr>
          <w:rFonts w:eastAsiaTheme="minorHAnsi"/>
          <w:sz w:val="24"/>
          <w:szCs w:val="24"/>
        </w:rPr>
        <w:t xml:space="preserve"> год в сумме </w:t>
      </w:r>
      <w:r w:rsidR="00D72E1F">
        <w:rPr>
          <w:rFonts w:eastAsiaTheme="minorHAnsi"/>
          <w:sz w:val="24"/>
          <w:szCs w:val="24"/>
        </w:rPr>
        <w:t>8771,299</w:t>
      </w:r>
      <w:r w:rsidRPr="009F6CB3">
        <w:rPr>
          <w:rFonts w:eastAsiaTheme="minorHAnsi"/>
          <w:sz w:val="24"/>
          <w:szCs w:val="24"/>
        </w:rPr>
        <w:t xml:space="preserve"> тыс. руб.</w:t>
      </w:r>
      <w:r w:rsidR="00716627">
        <w:rPr>
          <w:rFonts w:eastAsiaTheme="minorHAnsi"/>
          <w:sz w:val="24"/>
          <w:szCs w:val="24"/>
        </w:rPr>
        <w:t xml:space="preserve"> </w:t>
      </w:r>
      <w:r w:rsidR="00D72E1F">
        <w:rPr>
          <w:rFonts w:eastAsiaTheme="minorHAnsi"/>
          <w:sz w:val="24"/>
          <w:szCs w:val="24"/>
        </w:rPr>
        <w:t>увеличив</w:t>
      </w:r>
      <w:r w:rsidR="00C03170">
        <w:rPr>
          <w:rFonts w:eastAsiaTheme="minorHAnsi"/>
          <w:sz w:val="24"/>
          <w:szCs w:val="24"/>
        </w:rPr>
        <w:t xml:space="preserve"> </w:t>
      </w:r>
      <w:r w:rsidR="009F6CB3" w:rsidRPr="00621E69">
        <w:rPr>
          <w:rFonts w:eastAsiaTheme="minorHAnsi"/>
          <w:sz w:val="24"/>
          <w:szCs w:val="24"/>
        </w:rPr>
        <w:t>общий</w:t>
      </w:r>
      <w:r w:rsidRPr="00621E69">
        <w:rPr>
          <w:rFonts w:eastAsiaTheme="minorHAnsi"/>
          <w:sz w:val="24"/>
          <w:szCs w:val="24"/>
        </w:rPr>
        <w:t xml:space="preserve"> объем прогнозируемых</w:t>
      </w:r>
      <w:r w:rsidR="00716627">
        <w:rPr>
          <w:rFonts w:eastAsiaTheme="minorHAnsi"/>
          <w:sz w:val="24"/>
          <w:szCs w:val="24"/>
        </w:rPr>
        <w:t xml:space="preserve"> доходов на </w:t>
      </w:r>
      <w:r w:rsidR="00D72E1F">
        <w:rPr>
          <w:rFonts w:eastAsiaTheme="minorHAnsi"/>
          <w:sz w:val="24"/>
          <w:szCs w:val="24"/>
        </w:rPr>
        <w:t>321,536</w:t>
      </w:r>
      <w:r w:rsidR="00716627">
        <w:rPr>
          <w:rFonts w:eastAsiaTheme="minorHAnsi"/>
          <w:sz w:val="24"/>
          <w:szCs w:val="24"/>
        </w:rPr>
        <w:t xml:space="preserve"> тыс. руб.</w:t>
      </w:r>
    </w:p>
    <w:p w:rsidR="00162CF5" w:rsidRPr="006F4A17" w:rsidRDefault="006F4A17" w:rsidP="006F4A17">
      <w:pPr>
        <w:ind w:right="175" w:firstLine="705"/>
        <w:jc w:val="both"/>
        <w:rPr>
          <w:sz w:val="24"/>
          <w:szCs w:val="24"/>
        </w:rPr>
      </w:pPr>
      <w:r w:rsidRPr="006F4A17">
        <w:rPr>
          <w:rFonts w:eastAsiaTheme="minorHAnsi"/>
          <w:sz w:val="24"/>
          <w:szCs w:val="24"/>
        </w:rPr>
        <w:t xml:space="preserve">Изменения произошли за счет </w:t>
      </w:r>
      <w:r w:rsidR="00D72E1F">
        <w:rPr>
          <w:rFonts w:eastAsiaTheme="minorHAnsi"/>
          <w:sz w:val="24"/>
          <w:szCs w:val="24"/>
        </w:rPr>
        <w:t>увеличения</w:t>
      </w:r>
      <w:r w:rsidRPr="006F4A17">
        <w:rPr>
          <w:rFonts w:eastAsiaTheme="minorHAnsi"/>
          <w:sz w:val="24"/>
          <w:szCs w:val="24"/>
        </w:rPr>
        <w:t xml:space="preserve"> </w:t>
      </w:r>
      <w:r w:rsidR="00C41ACE" w:rsidRPr="006F4A17">
        <w:rPr>
          <w:sz w:val="24"/>
          <w:szCs w:val="24"/>
        </w:rPr>
        <w:t xml:space="preserve">безвозмездных поступления в виде иных межбюджетных трансфертов в сумме </w:t>
      </w:r>
      <w:r w:rsidR="00D72E1F">
        <w:rPr>
          <w:sz w:val="24"/>
          <w:szCs w:val="24"/>
        </w:rPr>
        <w:t>321,536</w:t>
      </w:r>
      <w:r w:rsidR="00C41ACE" w:rsidRPr="006F4A17">
        <w:rPr>
          <w:sz w:val="24"/>
          <w:szCs w:val="24"/>
        </w:rPr>
        <w:t xml:space="preserve"> тыс. руб. </w:t>
      </w:r>
    </w:p>
    <w:p w:rsidR="004343D4" w:rsidRPr="00162CF5" w:rsidRDefault="004343D4" w:rsidP="00162CF5">
      <w:pPr>
        <w:ind w:right="175" w:firstLine="567"/>
        <w:jc w:val="both"/>
        <w:rPr>
          <w:rFonts w:eastAsiaTheme="minorHAnsi"/>
          <w:sz w:val="24"/>
          <w:szCs w:val="24"/>
        </w:rPr>
      </w:pPr>
      <w:r w:rsidRPr="00162CF5">
        <w:rPr>
          <w:rFonts w:eastAsia="Calibri"/>
          <w:sz w:val="24"/>
          <w:szCs w:val="24"/>
        </w:rPr>
        <w:t>Подробный анализ изменений в доходную часть бюджета муниципального образования на 202</w:t>
      </w:r>
      <w:r w:rsidR="00F009B3">
        <w:rPr>
          <w:rFonts w:eastAsia="Calibri"/>
          <w:sz w:val="24"/>
          <w:szCs w:val="24"/>
        </w:rPr>
        <w:t>4</w:t>
      </w:r>
      <w:r w:rsidRPr="00162CF5">
        <w:rPr>
          <w:rFonts w:eastAsia="Calibri"/>
          <w:sz w:val="24"/>
          <w:szCs w:val="24"/>
        </w:rPr>
        <w:t xml:space="preserve"> год по основным источникам приведен в Приложении №1 к заключению Контрольно-ревизионной комиссии Александровского района.</w:t>
      </w:r>
    </w:p>
    <w:p w:rsidR="004343D4" w:rsidRPr="00162CF5" w:rsidRDefault="004343D4" w:rsidP="004343D4">
      <w:pPr>
        <w:pStyle w:val="a5"/>
        <w:ind w:left="0" w:right="175" w:firstLine="567"/>
        <w:jc w:val="both"/>
        <w:rPr>
          <w:rFonts w:eastAsia="Times New Roman"/>
        </w:rPr>
      </w:pPr>
    </w:p>
    <w:p w:rsidR="00D82E5E" w:rsidRDefault="00432918" w:rsidP="00D81AAE">
      <w:pPr>
        <w:pStyle w:val="a5"/>
        <w:jc w:val="center"/>
        <w:rPr>
          <w:b/>
          <w:kern w:val="2"/>
        </w:rPr>
      </w:pPr>
      <w:r>
        <w:rPr>
          <w:b/>
          <w:kern w:val="2"/>
        </w:rPr>
        <w:t>Р</w:t>
      </w:r>
      <w:r w:rsidR="00D81AAE">
        <w:rPr>
          <w:b/>
          <w:kern w:val="2"/>
        </w:rPr>
        <w:t>асходы</w:t>
      </w:r>
    </w:p>
    <w:p w:rsidR="007A48C3" w:rsidRDefault="0017428C" w:rsidP="0017428C">
      <w:pPr>
        <w:ind w:right="175" w:firstLine="705"/>
        <w:jc w:val="both"/>
        <w:rPr>
          <w:rFonts w:eastAsiaTheme="minorHAnsi"/>
          <w:sz w:val="24"/>
          <w:szCs w:val="24"/>
        </w:rPr>
      </w:pPr>
      <w:r w:rsidRPr="0017428C">
        <w:rPr>
          <w:sz w:val="24"/>
          <w:szCs w:val="24"/>
        </w:rPr>
        <w:t xml:space="preserve">Решением Совета Северного сельского поселения предлагается </w:t>
      </w:r>
      <w:r w:rsidRPr="0017428C">
        <w:rPr>
          <w:rFonts w:eastAsiaTheme="minorHAnsi"/>
          <w:sz w:val="24"/>
          <w:szCs w:val="24"/>
        </w:rPr>
        <w:t>утвердить расходную часть бюджета поселения на 202</w:t>
      </w:r>
      <w:r w:rsidR="00F009B3">
        <w:rPr>
          <w:rFonts w:eastAsiaTheme="minorHAnsi"/>
          <w:sz w:val="24"/>
          <w:szCs w:val="24"/>
        </w:rPr>
        <w:t>4</w:t>
      </w:r>
      <w:r w:rsidRPr="0017428C">
        <w:rPr>
          <w:rFonts w:eastAsiaTheme="minorHAnsi"/>
          <w:sz w:val="24"/>
          <w:szCs w:val="24"/>
        </w:rPr>
        <w:t xml:space="preserve"> год в сумме </w:t>
      </w:r>
      <w:r w:rsidR="00CA26DA">
        <w:rPr>
          <w:rFonts w:eastAsiaTheme="minorHAnsi"/>
          <w:sz w:val="24"/>
          <w:szCs w:val="24"/>
        </w:rPr>
        <w:t>8865,326</w:t>
      </w:r>
      <w:r w:rsidRPr="0017428C">
        <w:rPr>
          <w:rFonts w:eastAsiaTheme="minorHAnsi"/>
          <w:b/>
          <w:sz w:val="24"/>
          <w:szCs w:val="24"/>
        </w:rPr>
        <w:t xml:space="preserve"> </w:t>
      </w:r>
      <w:r w:rsidRPr="0017428C">
        <w:rPr>
          <w:rFonts w:eastAsiaTheme="minorHAnsi"/>
          <w:sz w:val="24"/>
          <w:szCs w:val="24"/>
        </w:rPr>
        <w:t xml:space="preserve">тыс. рублей, </w:t>
      </w:r>
      <w:r w:rsidR="00162CF5">
        <w:rPr>
          <w:rFonts w:eastAsiaTheme="minorHAnsi"/>
          <w:sz w:val="24"/>
          <w:szCs w:val="24"/>
        </w:rPr>
        <w:t>у</w:t>
      </w:r>
      <w:r w:rsidR="00CA26DA">
        <w:rPr>
          <w:rFonts w:eastAsiaTheme="minorHAnsi"/>
          <w:sz w:val="24"/>
          <w:szCs w:val="24"/>
        </w:rPr>
        <w:t>величив</w:t>
      </w:r>
      <w:r w:rsidRPr="0017428C">
        <w:rPr>
          <w:sz w:val="24"/>
          <w:szCs w:val="24"/>
        </w:rPr>
        <w:t xml:space="preserve"> общий объем расходов бюджета поселения на сумму </w:t>
      </w:r>
      <w:r w:rsidR="00CA26DA">
        <w:rPr>
          <w:sz w:val="24"/>
          <w:szCs w:val="24"/>
        </w:rPr>
        <w:t>321,536</w:t>
      </w:r>
      <w:r w:rsidRPr="0017428C">
        <w:rPr>
          <w:b/>
          <w:bCs/>
          <w:sz w:val="24"/>
          <w:szCs w:val="24"/>
        </w:rPr>
        <w:t xml:space="preserve"> </w:t>
      </w:r>
      <w:r w:rsidRPr="0017428C">
        <w:rPr>
          <w:sz w:val="24"/>
          <w:szCs w:val="24"/>
        </w:rPr>
        <w:t>тыс. рублей</w:t>
      </w:r>
      <w:r w:rsidRPr="0017428C">
        <w:rPr>
          <w:rFonts w:eastAsiaTheme="minorHAnsi"/>
          <w:sz w:val="24"/>
          <w:szCs w:val="24"/>
        </w:rPr>
        <w:t xml:space="preserve"> </w:t>
      </w:r>
    </w:p>
    <w:p w:rsidR="0017428C" w:rsidRDefault="007A48C3" w:rsidP="0017428C">
      <w:pPr>
        <w:ind w:right="175" w:firstLine="70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Увеличение расходов </w:t>
      </w:r>
      <w:r w:rsidR="0017428C" w:rsidRPr="0017428C">
        <w:rPr>
          <w:sz w:val="24"/>
          <w:szCs w:val="24"/>
        </w:rPr>
        <w:t>по следующим направлениям:</w:t>
      </w:r>
    </w:p>
    <w:p w:rsidR="00F009B3" w:rsidRDefault="00F009B3" w:rsidP="00F009B3">
      <w:pPr>
        <w:ind w:firstLine="708"/>
        <w:jc w:val="both"/>
        <w:rPr>
          <w:bCs/>
          <w:sz w:val="24"/>
          <w:szCs w:val="24"/>
        </w:rPr>
      </w:pPr>
      <w:r w:rsidRPr="0017428C">
        <w:rPr>
          <w:bCs/>
          <w:i/>
          <w:sz w:val="24"/>
          <w:szCs w:val="24"/>
        </w:rPr>
        <w:t>По разделу 0</w:t>
      </w:r>
      <w:r w:rsidR="00CA26DA">
        <w:rPr>
          <w:bCs/>
          <w:i/>
          <w:sz w:val="24"/>
          <w:szCs w:val="24"/>
        </w:rPr>
        <w:t>4</w:t>
      </w:r>
      <w:r w:rsidRPr="0017428C">
        <w:rPr>
          <w:bCs/>
          <w:i/>
          <w:sz w:val="24"/>
          <w:szCs w:val="24"/>
        </w:rPr>
        <w:t>00 «</w:t>
      </w:r>
      <w:r w:rsidR="00CA26DA">
        <w:rPr>
          <w:bCs/>
          <w:i/>
          <w:sz w:val="24"/>
          <w:szCs w:val="24"/>
        </w:rPr>
        <w:t>Национальная экономика</w:t>
      </w:r>
      <w:r w:rsidRPr="00931386">
        <w:rPr>
          <w:bCs/>
          <w:i/>
          <w:sz w:val="24"/>
          <w:szCs w:val="24"/>
        </w:rPr>
        <w:t>»</w:t>
      </w:r>
      <w:r w:rsidRPr="00931386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+3</w:t>
      </w:r>
      <w:r w:rsidR="00CA26DA">
        <w:rPr>
          <w:bCs/>
          <w:sz w:val="24"/>
          <w:szCs w:val="24"/>
        </w:rPr>
        <w:t>61,770</w:t>
      </w:r>
      <w:r w:rsidRPr="00931386">
        <w:rPr>
          <w:bCs/>
          <w:sz w:val="24"/>
          <w:szCs w:val="24"/>
        </w:rPr>
        <w:t xml:space="preserve"> тыс. руб.); </w:t>
      </w:r>
    </w:p>
    <w:p w:rsidR="00CA26DA" w:rsidRDefault="00CA26DA" w:rsidP="00F009B3">
      <w:pPr>
        <w:ind w:firstLine="708"/>
        <w:jc w:val="both"/>
        <w:rPr>
          <w:bCs/>
          <w:sz w:val="24"/>
          <w:szCs w:val="24"/>
        </w:rPr>
      </w:pPr>
      <w:r w:rsidRPr="00CA26DA">
        <w:rPr>
          <w:bCs/>
          <w:i/>
          <w:sz w:val="24"/>
          <w:szCs w:val="24"/>
        </w:rPr>
        <w:t>По разделу 0500 «Жилищно-коммунальное хозяйство»</w:t>
      </w:r>
      <w:r>
        <w:rPr>
          <w:bCs/>
          <w:sz w:val="24"/>
          <w:szCs w:val="24"/>
        </w:rPr>
        <w:t xml:space="preserve"> (+9,766 тыс. руб.).</w:t>
      </w:r>
    </w:p>
    <w:p w:rsidR="007A48C3" w:rsidRDefault="007A48C3" w:rsidP="0017428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 расходов по следующим направлениям:</w:t>
      </w:r>
    </w:p>
    <w:p w:rsidR="00F009B3" w:rsidRDefault="00F009B3" w:rsidP="00F009B3">
      <w:pPr>
        <w:ind w:firstLine="708"/>
        <w:jc w:val="both"/>
        <w:rPr>
          <w:bCs/>
          <w:i/>
          <w:sz w:val="24"/>
          <w:szCs w:val="24"/>
        </w:rPr>
      </w:pPr>
      <w:r w:rsidRPr="00807AFA">
        <w:rPr>
          <w:bCs/>
          <w:i/>
          <w:sz w:val="24"/>
          <w:szCs w:val="24"/>
        </w:rPr>
        <w:t>По разделу 0</w:t>
      </w:r>
      <w:r w:rsidR="00CA26DA">
        <w:rPr>
          <w:bCs/>
          <w:i/>
          <w:sz w:val="24"/>
          <w:szCs w:val="24"/>
        </w:rPr>
        <w:t>1</w:t>
      </w:r>
      <w:r w:rsidRPr="00807AFA">
        <w:rPr>
          <w:bCs/>
          <w:i/>
          <w:sz w:val="24"/>
          <w:szCs w:val="24"/>
        </w:rPr>
        <w:t>00 «</w:t>
      </w:r>
      <w:r w:rsidR="00CA26DA">
        <w:rPr>
          <w:bCs/>
          <w:i/>
          <w:sz w:val="24"/>
          <w:szCs w:val="24"/>
        </w:rPr>
        <w:t>Общегосударственные вопросы</w:t>
      </w:r>
      <w:r w:rsidRPr="00807AFA">
        <w:rPr>
          <w:bCs/>
          <w:i/>
          <w:sz w:val="24"/>
          <w:szCs w:val="24"/>
        </w:rPr>
        <w:t>» (</w:t>
      </w:r>
      <w:r>
        <w:rPr>
          <w:bCs/>
          <w:i/>
          <w:sz w:val="24"/>
          <w:szCs w:val="24"/>
        </w:rPr>
        <w:t>-</w:t>
      </w:r>
      <w:r w:rsidRPr="00807AFA">
        <w:rPr>
          <w:bCs/>
          <w:i/>
          <w:sz w:val="24"/>
          <w:szCs w:val="24"/>
        </w:rPr>
        <w:t xml:space="preserve"> </w:t>
      </w:r>
      <w:r w:rsidR="00CA26DA">
        <w:rPr>
          <w:bCs/>
          <w:i/>
          <w:sz w:val="24"/>
          <w:szCs w:val="24"/>
        </w:rPr>
        <w:t>50,000</w:t>
      </w:r>
      <w:r>
        <w:rPr>
          <w:bCs/>
          <w:i/>
          <w:sz w:val="24"/>
          <w:szCs w:val="24"/>
        </w:rPr>
        <w:t xml:space="preserve"> тыс. руб.)</w:t>
      </w:r>
      <w:r w:rsidR="007B323B">
        <w:rPr>
          <w:bCs/>
          <w:i/>
          <w:sz w:val="24"/>
          <w:szCs w:val="24"/>
        </w:rPr>
        <w:t>.</w:t>
      </w:r>
      <w:bookmarkStart w:id="0" w:name="_GoBack"/>
      <w:bookmarkEnd w:id="0"/>
    </w:p>
    <w:p w:rsidR="005C4895" w:rsidRDefault="005C4895" w:rsidP="00D81AA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4895">
        <w:rPr>
          <w:rFonts w:eastAsia="Calibri"/>
          <w:sz w:val="24"/>
          <w:szCs w:val="24"/>
          <w:lang w:eastAsia="en-US"/>
        </w:rPr>
        <w:t xml:space="preserve">Изменения направлений расходов по разделам, подразделам классификации Российской Федерации на </w:t>
      </w:r>
      <w:r w:rsidR="00E23F8B">
        <w:rPr>
          <w:rFonts w:eastAsia="Calibri"/>
          <w:sz w:val="24"/>
          <w:szCs w:val="24"/>
          <w:lang w:eastAsia="en-US"/>
        </w:rPr>
        <w:t>202</w:t>
      </w:r>
      <w:r w:rsidR="00F009B3">
        <w:rPr>
          <w:rFonts w:eastAsia="Calibri"/>
          <w:sz w:val="24"/>
          <w:szCs w:val="24"/>
          <w:lang w:eastAsia="en-US"/>
        </w:rPr>
        <w:t>4</w:t>
      </w:r>
      <w:r w:rsidRPr="005C4895">
        <w:rPr>
          <w:rFonts w:eastAsia="Calibri"/>
          <w:sz w:val="24"/>
          <w:szCs w:val="24"/>
          <w:lang w:eastAsia="en-US"/>
        </w:rPr>
        <w:t xml:space="preserve"> год представлены </w:t>
      </w:r>
      <w:r w:rsidRPr="00807AFA">
        <w:rPr>
          <w:rFonts w:eastAsia="Calibri"/>
          <w:sz w:val="24"/>
          <w:szCs w:val="24"/>
          <w:lang w:eastAsia="en-US"/>
        </w:rPr>
        <w:t xml:space="preserve">в Приложении № </w:t>
      </w:r>
      <w:r w:rsidR="006C1853" w:rsidRPr="00807AFA">
        <w:rPr>
          <w:rFonts w:eastAsia="Calibri"/>
          <w:sz w:val="24"/>
          <w:szCs w:val="24"/>
          <w:lang w:eastAsia="en-US"/>
        </w:rPr>
        <w:t>2</w:t>
      </w:r>
      <w:r w:rsidRPr="00807AFA">
        <w:rPr>
          <w:rFonts w:eastAsia="Calibri"/>
          <w:sz w:val="24"/>
          <w:szCs w:val="24"/>
          <w:lang w:eastAsia="en-US"/>
        </w:rPr>
        <w:t xml:space="preserve"> к</w:t>
      </w:r>
      <w:r w:rsidRPr="005C4895">
        <w:rPr>
          <w:rFonts w:eastAsia="Calibri"/>
          <w:sz w:val="24"/>
          <w:szCs w:val="24"/>
          <w:lang w:eastAsia="en-US"/>
        </w:rPr>
        <w:t xml:space="preserve"> заключению К</w:t>
      </w:r>
      <w:r w:rsidR="00C962B1">
        <w:rPr>
          <w:rFonts w:eastAsia="Calibri"/>
          <w:sz w:val="24"/>
          <w:szCs w:val="24"/>
          <w:lang w:eastAsia="en-US"/>
        </w:rPr>
        <w:t>онтрольно-ревизионной комиссии.</w:t>
      </w:r>
    </w:p>
    <w:p w:rsidR="00652E62" w:rsidRPr="005C4895" w:rsidRDefault="00652E62" w:rsidP="00D81AA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72507" w:rsidRPr="0017428C" w:rsidRDefault="00772507" w:rsidP="00D81AAE">
      <w:pPr>
        <w:pStyle w:val="a5"/>
        <w:ind w:left="2127"/>
        <w:rPr>
          <w:b/>
          <w:kern w:val="2"/>
        </w:rPr>
      </w:pPr>
      <w:r w:rsidRPr="0017428C">
        <w:rPr>
          <w:b/>
          <w:kern w:val="2"/>
        </w:rPr>
        <w:t>Дефицит бюджета и источники его финансирования</w:t>
      </w:r>
    </w:p>
    <w:p w:rsidR="0017428C" w:rsidRPr="0017428C" w:rsidRDefault="0017428C" w:rsidP="001742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x-none" w:eastAsia="en-US"/>
        </w:rPr>
      </w:pPr>
      <w:r w:rsidRPr="0017428C">
        <w:rPr>
          <w:rFonts w:eastAsiaTheme="minorHAnsi"/>
          <w:sz w:val="24"/>
          <w:szCs w:val="24"/>
          <w:lang w:val="x-none" w:eastAsia="en-US"/>
        </w:rPr>
        <w:t>Проектом Решения планируется дефицит бюджета в 202</w:t>
      </w:r>
      <w:r w:rsidR="003A7560">
        <w:rPr>
          <w:rFonts w:eastAsiaTheme="minorHAnsi"/>
          <w:sz w:val="24"/>
          <w:szCs w:val="24"/>
          <w:lang w:eastAsia="en-US"/>
        </w:rPr>
        <w:t>4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году в объеме </w:t>
      </w:r>
      <w:r w:rsidR="003A7560">
        <w:rPr>
          <w:rFonts w:eastAsiaTheme="minorHAnsi"/>
          <w:sz w:val="24"/>
          <w:szCs w:val="24"/>
          <w:lang w:eastAsia="en-US"/>
        </w:rPr>
        <w:t>94,027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тыс. руб. или </w:t>
      </w:r>
      <w:r w:rsidR="003A7560">
        <w:rPr>
          <w:rFonts w:eastAsiaTheme="minorHAnsi"/>
          <w:sz w:val="24"/>
          <w:szCs w:val="24"/>
          <w:lang w:eastAsia="en-US"/>
        </w:rPr>
        <w:t>1</w:t>
      </w:r>
      <w:r w:rsidR="004E6637">
        <w:rPr>
          <w:rFonts w:eastAsiaTheme="minorHAnsi"/>
          <w:sz w:val="24"/>
          <w:szCs w:val="24"/>
          <w:lang w:eastAsia="en-US"/>
        </w:rPr>
        <w:t>,</w:t>
      </w:r>
      <w:r w:rsidR="00CA26DA">
        <w:rPr>
          <w:rFonts w:eastAsiaTheme="minorHAnsi"/>
          <w:sz w:val="24"/>
          <w:szCs w:val="24"/>
          <w:lang w:eastAsia="en-US"/>
        </w:rPr>
        <w:t>1</w:t>
      </w:r>
      <w:r w:rsidRPr="0017428C">
        <w:rPr>
          <w:rFonts w:eastAsiaTheme="minorHAnsi"/>
          <w:sz w:val="24"/>
          <w:szCs w:val="24"/>
          <w:lang w:val="x-none" w:eastAsia="en-US"/>
        </w:rPr>
        <w:t>% (предел 5%) от утвержденных собственных доходов. Общий объем источников внутреннего финансирования дефицита бюджета соответствует прогнозируемому объему его дефицита. Дефицит бюджета покрывается за счет изменения остатков денежных средств на едином счете бюджета поселения</w:t>
      </w:r>
      <w:r w:rsidRPr="0017428C">
        <w:rPr>
          <w:rFonts w:eastAsiaTheme="minorHAnsi"/>
          <w:sz w:val="24"/>
          <w:szCs w:val="24"/>
          <w:lang w:eastAsia="en-US"/>
        </w:rPr>
        <w:t xml:space="preserve"> по состоянию 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на 01.01.202</w:t>
      </w:r>
      <w:r w:rsidR="003A7560">
        <w:rPr>
          <w:rFonts w:eastAsiaTheme="minorHAnsi"/>
          <w:sz w:val="24"/>
          <w:szCs w:val="24"/>
          <w:lang w:eastAsia="en-US"/>
        </w:rPr>
        <w:t>4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года в сумме </w:t>
      </w:r>
      <w:r w:rsidR="003A7560">
        <w:rPr>
          <w:rFonts w:eastAsiaTheme="minorHAnsi"/>
          <w:sz w:val="24"/>
          <w:szCs w:val="24"/>
          <w:lang w:eastAsia="en-US"/>
        </w:rPr>
        <w:t>373,058</w:t>
      </w:r>
      <w:r w:rsidRPr="0017428C">
        <w:rPr>
          <w:rFonts w:eastAsiaTheme="minorHAnsi"/>
          <w:sz w:val="24"/>
          <w:szCs w:val="24"/>
          <w:lang w:val="x-none" w:eastAsia="en-US"/>
        </w:rPr>
        <w:t xml:space="preserve"> тыс. руб. </w:t>
      </w:r>
    </w:p>
    <w:p w:rsidR="0017428C" w:rsidRPr="0017428C" w:rsidRDefault="0017428C" w:rsidP="0017428C">
      <w:pPr>
        <w:shd w:val="clear" w:color="auto" w:fill="F8F8F8"/>
        <w:autoSpaceDE w:val="0"/>
        <w:autoSpaceDN w:val="0"/>
        <w:adjustRightInd w:val="0"/>
        <w:ind w:right="-2" w:firstLine="567"/>
        <w:jc w:val="both"/>
        <w:rPr>
          <w:rFonts w:eastAsiaTheme="minorHAnsi"/>
          <w:sz w:val="24"/>
          <w:szCs w:val="24"/>
          <w:lang w:val="x-none" w:eastAsia="en-US"/>
        </w:rPr>
      </w:pPr>
      <w:r w:rsidRPr="0017428C">
        <w:rPr>
          <w:rFonts w:eastAsiaTheme="minorHAnsi"/>
          <w:sz w:val="24"/>
          <w:szCs w:val="24"/>
          <w:lang w:val="x-none" w:eastAsia="en-US"/>
        </w:rPr>
        <w:t>В соответствии со ст. 92.1. Бюджетного Кодекса Российской Федерации (далее – БК РФ) размер дефицита местного бюджета не должен превышать 5% объема собственных доходов местного бюджета.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17428C" w:rsidRDefault="0017428C" w:rsidP="007A48C3">
      <w:pPr>
        <w:jc w:val="both"/>
        <w:outlineLvl w:val="0"/>
        <w:rPr>
          <w:b/>
          <w:sz w:val="24"/>
          <w:szCs w:val="24"/>
        </w:rPr>
      </w:pPr>
      <w:r w:rsidRPr="0017428C">
        <w:rPr>
          <w:b/>
          <w:bCs/>
          <w:sz w:val="24"/>
          <w:szCs w:val="24"/>
        </w:rPr>
        <w:t xml:space="preserve">      </w:t>
      </w:r>
      <w:r w:rsidRPr="0017428C">
        <w:rPr>
          <w:sz w:val="24"/>
          <w:szCs w:val="24"/>
          <w:lang w:eastAsia="en-US"/>
        </w:rPr>
        <w:t xml:space="preserve">      </w:t>
      </w:r>
      <w:r w:rsidR="00A90916" w:rsidRPr="00A90916">
        <w:rPr>
          <w:sz w:val="24"/>
          <w:szCs w:val="24"/>
          <w:lang w:eastAsia="en-US"/>
        </w:rPr>
        <w:t>На 202</w:t>
      </w:r>
      <w:r w:rsidR="003A7560">
        <w:rPr>
          <w:sz w:val="24"/>
          <w:szCs w:val="24"/>
          <w:lang w:eastAsia="en-US"/>
        </w:rPr>
        <w:t>4</w:t>
      </w:r>
      <w:r w:rsidR="00A90916" w:rsidRPr="00A90916">
        <w:rPr>
          <w:sz w:val="24"/>
          <w:szCs w:val="24"/>
          <w:lang w:eastAsia="en-US"/>
        </w:rPr>
        <w:t xml:space="preserve"> год дорожный фонд запланирован в объеме </w:t>
      </w:r>
      <w:r w:rsidR="003A7560">
        <w:rPr>
          <w:sz w:val="24"/>
          <w:szCs w:val="24"/>
          <w:lang w:eastAsia="en-US"/>
        </w:rPr>
        <w:t>838,00</w:t>
      </w:r>
      <w:r w:rsidR="00A90916" w:rsidRPr="00A90916">
        <w:rPr>
          <w:sz w:val="24"/>
          <w:szCs w:val="24"/>
          <w:lang w:eastAsia="en-US"/>
        </w:rPr>
        <w:t>0 тыс. руб.</w:t>
      </w:r>
    </w:p>
    <w:p w:rsidR="009C26D6" w:rsidRDefault="009C26D6" w:rsidP="00D81AAE">
      <w:pPr>
        <w:ind w:firstLine="709"/>
        <w:jc w:val="both"/>
        <w:rPr>
          <w:b/>
          <w:sz w:val="24"/>
          <w:szCs w:val="24"/>
        </w:rPr>
      </w:pPr>
    </w:p>
    <w:p w:rsidR="002F6660" w:rsidRPr="00FC5E41" w:rsidRDefault="00772507" w:rsidP="00D81AAE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:rsidR="00772507" w:rsidRPr="00B40532" w:rsidRDefault="00772507" w:rsidP="00A90916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hd w:val="clear" w:color="auto" w:fill="FFFFFF"/>
        </w:rPr>
      </w:pPr>
      <w:r w:rsidRPr="00B40532">
        <w:rPr>
          <w:bCs/>
          <w:shd w:val="clear" w:color="auto" w:fill="FFFFFF"/>
        </w:rPr>
        <w:t>Проектом Решения планируется изменение основных характеристик бюджета «</w:t>
      </w:r>
      <w:r w:rsidR="007A0F12" w:rsidRPr="00B40532">
        <w:rPr>
          <w:bCs/>
          <w:shd w:val="clear" w:color="auto" w:fill="FFFFFF"/>
        </w:rPr>
        <w:t>Северное сельское поселение</w:t>
      </w:r>
      <w:r w:rsidRPr="00B40532">
        <w:rPr>
          <w:bCs/>
          <w:shd w:val="clear" w:color="auto" w:fill="FFFFFF"/>
        </w:rPr>
        <w:t>», к которым, в соответствии с п.1 ст. 184.1 БК РФ, относятся общий объем доходов, общий объем расходов и дефицит бюджета:</w:t>
      </w:r>
    </w:p>
    <w:p w:rsidR="007947F9" w:rsidRPr="007947F9" w:rsidRDefault="007947F9" w:rsidP="00A9091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  <w:shd w:val="clear" w:color="auto" w:fill="FFFFFF"/>
        </w:rPr>
      </w:pPr>
      <w:r w:rsidRPr="007947F9">
        <w:rPr>
          <w:bCs/>
          <w:sz w:val="24"/>
          <w:szCs w:val="24"/>
          <w:shd w:val="clear" w:color="auto" w:fill="FFFFFF"/>
        </w:rPr>
        <w:t>На текущий 202</w:t>
      </w:r>
      <w:r w:rsidR="003C0862">
        <w:rPr>
          <w:bCs/>
          <w:sz w:val="24"/>
          <w:szCs w:val="24"/>
          <w:shd w:val="clear" w:color="auto" w:fill="FFFFFF"/>
        </w:rPr>
        <w:t>4</w:t>
      </w:r>
      <w:r w:rsidRPr="007947F9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CA26DA">
        <w:rPr>
          <w:bCs/>
          <w:sz w:val="24"/>
          <w:szCs w:val="24"/>
          <w:shd w:val="clear" w:color="auto" w:fill="FFFFFF"/>
        </w:rPr>
        <w:t xml:space="preserve">увеличится </w:t>
      </w:r>
      <w:r w:rsidRPr="007947F9">
        <w:rPr>
          <w:bCs/>
          <w:sz w:val="24"/>
          <w:szCs w:val="24"/>
          <w:shd w:val="clear" w:color="auto" w:fill="FFFFFF"/>
        </w:rPr>
        <w:t xml:space="preserve">на </w:t>
      </w:r>
      <w:r w:rsidR="00CA26DA">
        <w:rPr>
          <w:bCs/>
          <w:sz w:val="24"/>
          <w:szCs w:val="24"/>
          <w:shd w:val="clear" w:color="auto" w:fill="FFFFFF"/>
        </w:rPr>
        <w:t>321,536</w:t>
      </w:r>
      <w:r w:rsidRPr="007947F9">
        <w:rPr>
          <w:bCs/>
          <w:sz w:val="24"/>
          <w:szCs w:val="24"/>
          <w:shd w:val="clear" w:color="auto" w:fill="FFFFFF"/>
        </w:rPr>
        <w:t xml:space="preserve"> тыс. руб., расходы </w:t>
      </w:r>
      <w:r w:rsidR="00CA26DA">
        <w:rPr>
          <w:bCs/>
          <w:sz w:val="24"/>
          <w:szCs w:val="24"/>
          <w:shd w:val="clear" w:color="auto" w:fill="FFFFFF"/>
        </w:rPr>
        <w:t>увеличатся</w:t>
      </w:r>
      <w:r w:rsidRPr="007947F9">
        <w:rPr>
          <w:bCs/>
          <w:sz w:val="24"/>
          <w:szCs w:val="24"/>
          <w:shd w:val="clear" w:color="auto" w:fill="FFFFFF"/>
        </w:rPr>
        <w:t xml:space="preserve"> на </w:t>
      </w:r>
      <w:r w:rsidR="00CA26DA">
        <w:rPr>
          <w:bCs/>
          <w:sz w:val="24"/>
          <w:szCs w:val="24"/>
          <w:shd w:val="clear" w:color="auto" w:fill="FFFFFF"/>
        </w:rPr>
        <w:t>321,536</w:t>
      </w:r>
      <w:r w:rsidRPr="007947F9">
        <w:rPr>
          <w:bCs/>
          <w:sz w:val="24"/>
          <w:szCs w:val="24"/>
          <w:shd w:val="clear" w:color="auto" w:fill="FFFFFF"/>
        </w:rPr>
        <w:t xml:space="preserve"> тыс. руб., бюджет поселения запланирован с дефицитом в объеме </w:t>
      </w:r>
      <w:r w:rsidR="00807F7C">
        <w:rPr>
          <w:bCs/>
          <w:sz w:val="24"/>
          <w:szCs w:val="24"/>
          <w:shd w:val="clear" w:color="auto" w:fill="FFFFFF"/>
        </w:rPr>
        <w:t>94,027</w:t>
      </w:r>
      <w:r w:rsidRPr="007947F9">
        <w:rPr>
          <w:bCs/>
          <w:sz w:val="24"/>
          <w:szCs w:val="24"/>
          <w:shd w:val="clear" w:color="auto" w:fill="FFFFFF"/>
        </w:rPr>
        <w:t xml:space="preserve"> тыс. руб.</w:t>
      </w:r>
    </w:p>
    <w:p w:rsidR="007A0F12" w:rsidRDefault="00772507" w:rsidP="00A90916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B40532">
        <w:t>В проекте Решения соблюдены ограничения, установленные бюджетным Кодексом Российской Федерации, по размеру дефицита бюджета</w:t>
      </w:r>
      <w:r w:rsidR="007406DC" w:rsidRPr="00B40532">
        <w:t xml:space="preserve"> поселения.</w:t>
      </w:r>
    </w:p>
    <w:p w:rsidR="00A90916" w:rsidRPr="00A90916" w:rsidRDefault="00A90916" w:rsidP="00B46E0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</w:pPr>
      <w:r w:rsidRPr="00A90916">
        <w:lastRenderedPageBreak/>
        <w:t xml:space="preserve">Проектом Решения о бюджете </w:t>
      </w:r>
      <w:r w:rsidR="004E6637">
        <w:t xml:space="preserve">не </w:t>
      </w:r>
      <w:r w:rsidRPr="00A90916">
        <w:t>планируется изменение по объему бюджетных ассигнований Дорожного фонда «</w:t>
      </w:r>
      <w:r>
        <w:t>Северное</w:t>
      </w:r>
      <w:r w:rsidRPr="00A90916">
        <w:t xml:space="preserve"> сельское поселение». </w:t>
      </w:r>
    </w:p>
    <w:p w:rsidR="007A0F12" w:rsidRDefault="007A0F12" w:rsidP="00A90916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</w:p>
    <w:p w:rsidR="00016218" w:rsidRPr="00016218" w:rsidRDefault="00772507" w:rsidP="00D81AAE">
      <w:pPr>
        <w:pStyle w:val="af"/>
        <w:ind w:firstLine="708"/>
        <w:jc w:val="both"/>
      </w:pPr>
      <w:r w:rsidRPr="00FC5E41">
        <w:t xml:space="preserve">По итогам экспертизы проекта Решения «О внесении изменений в решение </w:t>
      </w:r>
      <w:r w:rsidR="007A0F12">
        <w:t xml:space="preserve">Совета Северного сельского поселения </w:t>
      </w:r>
      <w:r w:rsidRPr="00FC5E41">
        <w:t xml:space="preserve">от </w:t>
      </w:r>
      <w:r w:rsidR="00DC4B14">
        <w:t>2</w:t>
      </w:r>
      <w:r w:rsidR="00807F7C">
        <w:t>6</w:t>
      </w:r>
      <w:r w:rsidRPr="00FC5E41">
        <w:t>.12.20</w:t>
      </w:r>
      <w:r w:rsidR="00B40532">
        <w:t>2</w:t>
      </w:r>
      <w:r w:rsidR="00807F7C">
        <w:t>3</w:t>
      </w:r>
      <w:r w:rsidRPr="00FC5E41">
        <w:t xml:space="preserve"> года №</w:t>
      </w:r>
      <w:r w:rsidR="00807F7C">
        <w:t>40</w:t>
      </w:r>
      <w:r w:rsidRPr="00FC5E41">
        <w:t xml:space="preserve"> «О бюджете</w:t>
      </w:r>
      <w:r w:rsidR="00807F7C">
        <w:t xml:space="preserve"> муниципального</w:t>
      </w:r>
      <w:r w:rsidRPr="00FC5E41">
        <w:t xml:space="preserve"> </w:t>
      </w:r>
      <w:r w:rsidR="00807F7C">
        <w:t xml:space="preserve">образования </w:t>
      </w:r>
      <w:r w:rsidRPr="00FC5E41">
        <w:t>«</w:t>
      </w:r>
      <w:r w:rsidR="007A0F12">
        <w:t>Северно</w:t>
      </w:r>
      <w:r w:rsidR="008A199A">
        <w:t>е</w:t>
      </w:r>
      <w:r w:rsidR="007A0F12">
        <w:t xml:space="preserve"> сельско</w:t>
      </w:r>
      <w:r w:rsidR="008A199A">
        <w:t>е</w:t>
      </w:r>
      <w:r w:rsidR="007A0F12">
        <w:t xml:space="preserve"> поселени</w:t>
      </w:r>
      <w:r w:rsidR="008A199A">
        <w:t>е</w:t>
      </w:r>
      <w:r w:rsidRPr="00FC5E41">
        <w:t xml:space="preserve">» на </w:t>
      </w:r>
      <w:r w:rsidR="00E23F8B">
        <w:t>202</w:t>
      </w:r>
      <w:r w:rsidR="00807F7C">
        <w:t>4</w:t>
      </w:r>
      <w:r w:rsidR="007A0F12">
        <w:t xml:space="preserve"> год</w:t>
      </w:r>
      <w:r w:rsidR="008A199A">
        <w:t xml:space="preserve"> и плановый период </w:t>
      </w:r>
      <w:r w:rsidR="00E23F8B">
        <w:t>202</w:t>
      </w:r>
      <w:r w:rsidR="00807F7C">
        <w:t>5</w:t>
      </w:r>
      <w:r w:rsidR="008A199A">
        <w:t>-</w:t>
      </w:r>
      <w:r w:rsidR="00E23F8B">
        <w:t>202</w:t>
      </w:r>
      <w:r w:rsidR="00807F7C">
        <w:t>6</w:t>
      </w:r>
      <w:r w:rsidR="008A199A">
        <w:t xml:space="preserve"> годов</w:t>
      </w:r>
      <w:r w:rsidR="007A0F12">
        <w:t>»</w:t>
      </w:r>
      <w:r w:rsidRPr="00FC5E41">
        <w:t xml:space="preserve"> замечания и предложения отсутствуют.</w:t>
      </w:r>
      <w:r w:rsidR="00016218" w:rsidRPr="00016218">
        <w:t xml:space="preserve"> Проект Решения предлагаетс</w:t>
      </w:r>
      <w:r w:rsidR="00C962B1">
        <w:t>я к рассмотрению и утверждению.</w:t>
      </w:r>
    </w:p>
    <w:p w:rsidR="00772507" w:rsidRDefault="00772507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2C52E6" w:rsidRDefault="002C52E6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2F6660" w:rsidRDefault="002F6660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654BF0" w:rsidRDefault="00654BF0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016218" w:rsidRPr="00016218" w:rsidRDefault="004116B1" w:rsidP="00D81AAE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="00016218" w:rsidRPr="00016218">
        <w:rPr>
          <w:sz w:val="24"/>
          <w:szCs w:val="24"/>
        </w:rPr>
        <w:t>Контрольно-ревизионной комиссии</w:t>
      </w:r>
    </w:p>
    <w:p w:rsidR="004C5F06" w:rsidRDefault="00016218" w:rsidP="005373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  <w:r w:rsidRPr="00016218">
        <w:rPr>
          <w:sz w:val="24"/>
          <w:szCs w:val="24"/>
        </w:rPr>
        <w:t xml:space="preserve">Александровского </w:t>
      </w:r>
      <w:r w:rsidR="00C962B1">
        <w:rPr>
          <w:sz w:val="24"/>
          <w:szCs w:val="24"/>
        </w:rPr>
        <w:t>района</w:t>
      </w:r>
      <w:r w:rsidR="00C962B1">
        <w:rPr>
          <w:sz w:val="24"/>
          <w:szCs w:val="24"/>
        </w:rPr>
        <w:tab/>
      </w:r>
      <w:r w:rsidR="006C5F6B">
        <w:rPr>
          <w:sz w:val="24"/>
          <w:szCs w:val="24"/>
        </w:rPr>
        <w:t xml:space="preserve">        В.В.</w:t>
      </w:r>
      <w:r w:rsidR="00654BF0">
        <w:rPr>
          <w:sz w:val="24"/>
          <w:szCs w:val="24"/>
        </w:rPr>
        <w:t xml:space="preserve"> </w:t>
      </w:r>
      <w:r w:rsidR="006C5F6B">
        <w:rPr>
          <w:sz w:val="24"/>
          <w:szCs w:val="24"/>
        </w:rPr>
        <w:t>Раренко</w:t>
      </w:r>
    </w:p>
    <w:sectPr w:rsidR="004C5F06" w:rsidSect="0053737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0E" w:rsidRDefault="00B52A0E" w:rsidP="007A0F12">
      <w:r>
        <w:separator/>
      </w:r>
    </w:p>
  </w:endnote>
  <w:endnote w:type="continuationSeparator" w:id="0">
    <w:p w:rsidR="00B52A0E" w:rsidRDefault="00B52A0E" w:rsidP="007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0E" w:rsidRDefault="00B52A0E" w:rsidP="007A0F12">
      <w:r>
        <w:separator/>
      </w:r>
    </w:p>
  </w:footnote>
  <w:footnote w:type="continuationSeparator" w:id="0">
    <w:p w:rsidR="00B52A0E" w:rsidRDefault="00B52A0E" w:rsidP="007A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C5619"/>
    <w:multiLevelType w:val="hybridMultilevel"/>
    <w:tmpl w:val="96C2F926"/>
    <w:lvl w:ilvl="0" w:tplc="E9168E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F313A"/>
    <w:multiLevelType w:val="hybridMultilevel"/>
    <w:tmpl w:val="7098E1D0"/>
    <w:lvl w:ilvl="0" w:tplc="B53A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DE7081"/>
    <w:multiLevelType w:val="hybridMultilevel"/>
    <w:tmpl w:val="85E42612"/>
    <w:lvl w:ilvl="0" w:tplc="A594A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72469"/>
    <w:multiLevelType w:val="hybridMultilevel"/>
    <w:tmpl w:val="07D26C9E"/>
    <w:lvl w:ilvl="0" w:tplc="122A4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61261"/>
    <w:multiLevelType w:val="hybridMultilevel"/>
    <w:tmpl w:val="1A56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EF"/>
    <w:rsid w:val="00016218"/>
    <w:rsid w:val="00024AE6"/>
    <w:rsid w:val="00026AB6"/>
    <w:rsid w:val="0003131C"/>
    <w:rsid w:val="00036256"/>
    <w:rsid w:val="000435A5"/>
    <w:rsid w:val="00051C24"/>
    <w:rsid w:val="00067EFA"/>
    <w:rsid w:val="00072A3C"/>
    <w:rsid w:val="000756D3"/>
    <w:rsid w:val="000859A9"/>
    <w:rsid w:val="000F3F11"/>
    <w:rsid w:val="000F42CE"/>
    <w:rsid w:val="000F541E"/>
    <w:rsid w:val="00114FF7"/>
    <w:rsid w:val="00131987"/>
    <w:rsid w:val="00143FDA"/>
    <w:rsid w:val="0014429B"/>
    <w:rsid w:val="00162CF5"/>
    <w:rsid w:val="0017428C"/>
    <w:rsid w:val="001D0923"/>
    <w:rsid w:val="001E74EF"/>
    <w:rsid w:val="001F319E"/>
    <w:rsid w:val="0022275B"/>
    <w:rsid w:val="00226AEF"/>
    <w:rsid w:val="0022797C"/>
    <w:rsid w:val="00256E93"/>
    <w:rsid w:val="00257A0A"/>
    <w:rsid w:val="00273D9C"/>
    <w:rsid w:val="002759F1"/>
    <w:rsid w:val="00283D8C"/>
    <w:rsid w:val="002A280F"/>
    <w:rsid w:val="002A6D4A"/>
    <w:rsid w:val="002B6056"/>
    <w:rsid w:val="002C52E6"/>
    <w:rsid w:val="002C62E3"/>
    <w:rsid w:val="002D7D5F"/>
    <w:rsid w:val="002F3E51"/>
    <w:rsid w:val="002F6660"/>
    <w:rsid w:val="0033167E"/>
    <w:rsid w:val="0033597F"/>
    <w:rsid w:val="0036177A"/>
    <w:rsid w:val="003A5D66"/>
    <w:rsid w:val="003A7560"/>
    <w:rsid w:val="003C0862"/>
    <w:rsid w:val="003C4189"/>
    <w:rsid w:val="003E49D8"/>
    <w:rsid w:val="003E53C6"/>
    <w:rsid w:val="003F1ADB"/>
    <w:rsid w:val="00407D36"/>
    <w:rsid w:val="00411147"/>
    <w:rsid w:val="004116B1"/>
    <w:rsid w:val="004148A0"/>
    <w:rsid w:val="0041662A"/>
    <w:rsid w:val="004220D3"/>
    <w:rsid w:val="00425534"/>
    <w:rsid w:val="00425AEF"/>
    <w:rsid w:val="00432918"/>
    <w:rsid w:val="004343D4"/>
    <w:rsid w:val="00441126"/>
    <w:rsid w:val="00455EB6"/>
    <w:rsid w:val="00465314"/>
    <w:rsid w:val="00481CAE"/>
    <w:rsid w:val="004A7A59"/>
    <w:rsid w:val="004C5F06"/>
    <w:rsid w:val="004C7755"/>
    <w:rsid w:val="004E30D9"/>
    <w:rsid w:val="004E6637"/>
    <w:rsid w:val="005041CA"/>
    <w:rsid w:val="00512990"/>
    <w:rsid w:val="0052593A"/>
    <w:rsid w:val="00537377"/>
    <w:rsid w:val="005A6E92"/>
    <w:rsid w:val="005B4F16"/>
    <w:rsid w:val="005C4895"/>
    <w:rsid w:val="005E5520"/>
    <w:rsid w:val="005E7304"/>
    <w:rsid w:val="005E7E52"/>
    <w:rsid w:val="005F1977"/>
    <w:rsid w:val="005F5DF4"/>
    <w:rsid w:val="00621E69"/>
    <w:rsid w:val="00635CC5"/>
    <w:rsid w:val="00644187"/>
    <w:rsid w:val="00652E62"/>
    <w:rsid w:val="00654BF0"/>
    <w:rsid w:val="006649DF"/>
    <w:rsid w:val="0066744D"/>
    <w:rsid w:val="00686C20"/>
    <w:rsid w:val="006932C6"/>
    <w:rsid w:val="006B2164"/>
    <w:rsid w:val="006C1853"/>
    <w:rsid w:val="006C5F6B"/>
    <w:rsid w:val="006C6EB6"/>
    <w:rsid w:val="006D317D"/>
    <w:rsid w:val="006D36AA"/>
    <w:rsid w:val="006F0DE2"/>
    <w:rsid w:val="006F4A17"/>
    <w:rsid w:val="00707152"/>
    <w:rsid w:val="00716627"/>
    <w:rsid w:val="00737723"/>
    <w:rsid w:val="00737C04"/>
    <w:rsid w:val="007406DC"/>
    <w:rsid w:val="007603E0"/>
    <w:rsid w:val="00761CBE"/>
    <w:rsid w:val="00771C8C"/>
    <w:rsid w:val="00772507"/>
    <w:rsid w:val="00790497"/>
    <w:rsid w:val="007947F9"/>
    <w:rsid w:val="007A0F12"/>
    <w:rsid w:val="007A48C3"/>
    <w:rsid w:val="007B323B"/>
    <w:rsid w:val="007B4B9C"/>
    <w:rsid w:val="007C38EA"/>
    <w:rsid w:val="00800B40"/>
    <w:rsid w:val="00807AFA"/>
    <w:rsid w:val="00807F7C"/>
    <w:rsid w:val="008339B0"/>
    <w:rsid w:val="00834A43"/>
    <w:rsid w:val="00887296"/>
    <w:rsid w:val="008A199A"/>
    <w:rsid w:val="008A317F"/>
    <w:rsid w:val="008A3387"/>
    <w:rsid w:val="008B1DBC"/>
    <w:rsid w:val="008E4031"/>
    <w:rsid w:val="008F2F86"/>
    <w:rsid w:val="00912A21"/>
    <w:rsid w:val="00931386"/>
    <w:rsid w:val="00936DF3"/>
    <w:rsid w:val="00944317"/>
    <w:rsid w:val="009470EF"/>
    <w:rsid w:val="00953335"/>
    <w:rsid w:val="00975379"/>
    <w:rsid w:val="0099217C"/>
    <w:rsid w:val="009A6258"/>
    <w:rsid w:val="009C26D6"/>
    <w:rsid w:val="009E2548"/>
    <w:rsid w:val="009E485E"/>
    <w:rsid w:val="009F0369"/>
    <w:rsid w:val="009F154B"/>
    <w:rsid w:val="009F6CB3"/>
    <w:rsid w:val="00A06A7C"/>
    <w:rsid w:val="00A127C4"/>
    <w:rsid w:val="00A1444B"/>
    <w:rsid w:val="00A219D4"/>
    <w:rsid w:val="00A21C38"/>
    <w:rsid w:val="00A339AF"/>
    <w:rsid w:val="00A553D2"/>
    <w:rsid w:val="00A90916"/>
    <w:rsid w:val="00AB38D0"/>
    <w:rsid w:val="00AB591D"/>
    <w:rsid w:val="00B05236"/>
    <w:rsid w:val="00B2713F"/>
    <w:rsid w:val="00B40532"/>
    <w:rsid w:val="00B41B3A"/>
    <w:rsid w:val="00B43A84"/>
    <w:rsid w:val="00B52A0E"/>
    <w:rsid w:val="00B53AF9"/>
    <w:rsid w:val="00B62862"/>
    <w:rsid w:val="00BE4431"/>
    <w:rsid w:val="00BE5A64"/>
    <w:rsid w:val="00BF1C0D"/>
    <w:rsid w:val="00BF3A97"/>
    <w:rsid w:val="00C03170"/>
    <w:rsid w:val="00C127A4"/>
    <w:rsid w:val="00C22137"/>
    <w:rsid w:val="00C41ACE"/>
    <w:rsid w:val="00C55C38"/>
    <w:rsid w:val="00C57191"/>
    <w:rsid w:val="00C84FB2"/>
    <w:rsid w:val="00C962B1"/>
    <w:rsid w:val="00CA215F"/>
    <w:rsid w:val="00CA26DA"/>
    <w:rsid w:val="00CC2B8F"/>
    <w:rsid w:val="00CC3A02"/>
    <w:rsid w:val="00CD3B95"/>
    <w:rsid w:val="00CD7372"/>
    <w:rsid w:val="00CE6EAE"/>
    <w:rsid w:val="00D04DC2"/>
    <w:rsid w:val="00D53BBE"/>
    <w:rsid w:val="00D5465A"/>
    <w:rsid w:val="00D72E1F"/>
    <w:rsid w:val="00D76825"/>
    <w:rsid w:val="00D804AC"/>
    <w:rsid w:val="00D81AAE"/>
    <w:rsid w:val="00D82E5E"/>
    <w:rsid w:val="00D85CA8"/>
    <w:rsid w:val="00DA0F13"/>
    <w:rsid w:val="00DA369A"/>
    <w:rsid w:val="00DC4B14"/>
    <w:rsid w:val="00DC5AEC"/>
    <w:rsid w:val="00DD27D4"/>
    <w:rsid w:val="00DE2C70"/>
    <w:rsid w:val="00DF77B5"/>
    <w:rsid w:val="00DF7D48"/>
    <w:rsid w:val="00E1539D"/>
    <w:rsid w:val="00E23F8B"/>
    <w:rsid w:val="00E60070"/>
    <w:rsid w:val="00E756CC"/>
    <w:rsid w:val="00EA1F93"/>
    <w:rsid w:val="00EB3023"/>
    <w:rsid w:val="00EB4A44"/>
    <w:rsid w:val="00ED24D0"/>
    <w:rsid w:val="00EE22F0"/>
    <w:rsid w:val="00EF5991"/>
    <w:rsid w:val="00F009B3"/>
    <w:rsid w:val="00F0379A"/>
    <w:rsid w:val="00F302B0"/>
    <w:rsid w:val="00F46A97"/>
    <w:rsid w:val="00F47C76"/>
    <w:rsid w:val="00F65122"/>
    <w:rsid w:val="00F67BAF"/>
    <w:rsid w:val="00F73851"/>
    <w:rsid w:val="00F95CA2"/>
    <w:rsid w:val="00FB6083"/>
    <w:rsid w:val="00FF031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1EB"/>
  <w15:docId w15:val="{73FD0183-FECD-409B-B0B2-504E9B2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02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0F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F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16218"/>
    <w:rPr>
      <w:sz w:val="24"/>
      <w:szCs w:val="24"/>
    </w:rPr>
  </w:style>
  <w:style w:type="character" w:customStyle="1" w:styleId="submenu-table">
    <w:name w:val="submenu-table"/>
    <w:basedOn w:val="a0"/>
    <w:rsid w:val="001742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039E-276D-404C-84E5-9DC3ACC0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73</cp:revision>
  <cp:lastPrinted>2015-04-23T07:45:00Z</cp:lastPrinted>
  <dcterms:created xsi:type="dcterms:W3CDTF">2015-04-22T12:46:00Z</dcterms:created>
  <dcterms:modified xsi:type="dcterms:W3CDTF">2024-06-20T03:36:00Z</dcterms:modified>
</cp:coreProperties>
</file>